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BB51D" w14:textId="77777777" w:rsidR="00266765" w:rsidRDefault="00266765" w:rsidP="006C14F4">
      <w:pPr>
        <w:spacing w:after="0"/>
        <w:jc w:val="center"/>
        <w:rPr>
          <w:rFonts w:ascii="Arial" w:hAnsi="Arial" w:cs="Arial"/>
          <w:b/>
          <w:sz w:val="40"/>
          <w:szCs w:val="24"/>
        </w:rPr>
      </w:pPr>
    </w:p>
    <w:p w14:paraId="7AD00C66" w14:textId="77777777" w:rsidR="00266765" w:rsidRDefault="00266765" w:rsidP="006C14F4">
      <w:pPr>
        <w:spacing w:after="0"/>
        <w:jc w:val="center"/>
        <w:rPr>
          <w:rFonts w:ascii="Arial" w:hAnsi="Arial" w:cs="Arial"/>
          <w:b/>
          <w:sz w:val="40"/>
          <w:szCs w:val="24"/>
        </w:rPr>
      </w:pPr>
    </w:p>
    <w:p w14:paraId="50AB0CD0" w14:textId="77777777" w:rsidR="00421606" w:rsidRPr="00161C0E" w:rsidRDefault="00421606" w:rsidP="00421606">
      <w:pPr>
        <w:jc w:val="center"/>
        <w:rPr>
          <w:rFonts w:cs="Arial"/>
          <w:b/>
          <w:sz w:val="44"/>
          <w:szCs w:val="44"/>
          <w:lang w:val="es-ES"/>
        </w:rPr>
      </w:pPr>
      <w:r w:rsidRPr="00161C0E">
        <w:rPr>
          <w:rFonts w:cs="Arial"/>
          <w:b/>
          <w:sz w:val="44"/>
          <w:szCs w:val="44"/>
          <w:lang w:val="es-ES"/>
        </w:rPr>
        <w:t>PROYECTO</w:t>
      </w:r>
    </w:p>
    <w:p w14:paraId="4D17587C" w14:textId="77777777" w:rsidR="00421606" w:rsidRPr="00161C0E" w:rsidRDefault="00421606" w:rsidP="00421606">
      <w:pPr>
        <w:jc w:val="center"/>
        <w:rPr>
          <w:rFonts w:cs="Arial"/>
          <w:b/>
          <w:sz w:val="44"/>
          <w:szCs w:val="44"/>
          <w:lang w:val="es-ES"/>
        </w:rPr>
      </w:pPr>
      <w:r>
        <w:rPr>
          <w:rFonts w:cs="Arial"/>
          <w:b/>
          <w:sz w:val="44"/>
          <w:szCs w:val="44"/>
          <w:lang w:val="es-ES"/>
        </w:rPr>
        <w:t>GESTIÓN DEL RIESGO</w:t>
      </w:r>
      <w:r w:rsidRPr="00161C0E">
        <w:rPr>
          <w:rFonts w:cs="Arial"/>
          <w:b/>
          <w:sz w:val="44"/>
          <w:szCs w:val="44"/>
          <w:lang w:val="es-ES"/>
        </w:rPr>
        <w:t xml:space="preserve"> Y SEGURIDAD VIAL</w:t>
      </w:r>
    </w:p>
    <w:p w14:paraId="42715769" w14:textId="42E3D3CA" w:rsidR="006C14F4" w:rsidRDefault="006C14F4" w:rsidP="006C14F4">
      <w:pPr>
        <w:spacing w:after="0"/>
        <w:rPr>
          <w:rFonts w:ascii="Arial" w:hAnsi="Arial" w:cs="Arial"/>
          <w:b/>
          <w:sz w:val="24"/>
          <w:szCs w:val="24"/>
        </w:rPr>
      </w:pPr>
    </w:p>
    <w:p w14:paraId="3940C519" w14:textId="77777777" w:rsidR="00B80B91" w:rsidRPr="004E3C84" w:rsidRDefault="00B80B91" w:rsidP="006C14F4">
      <w:pPr>
        <w:spacing w:after="0"/>
        <w:rPr>
          <w:rFonts w:ascii="Arial" w:hAnsi="Arial" w:cs="Arial"/>
          <w:b/>
          <w:sz w:val="24"/>
          <w:szCs w:val="24"/>
        </w:rPr>
      </w:pPr>
    </w:p>
    <w:p w14:paraId="11333735" w14:textId="77777777" w:rsidR="006C14F4" w:rsidRPr="004E3C84" w:rsidRDefault="006C14F4" w:rsidP="006C14F4">
      <w:pPr>
        <w:spacing w:after="0"/>
        <w:rPr>
          <w:rFonts w:ascii="Arial" w:hAnsi="Arial" w:cs="Arial"/>
          <w:b/>
          <w:sz w:val="24"/>
          <w:szCs w:val="24"/>
        </w:rPr>
      </w:pPr>
    </w:p>
    <w:p w14:paraId="74D99A7B" w14:textId="77777777" w:rsidR="006C14F4" w:rsidRPr="004E3C84" w:rsidRDefault="000751F1" w:rsidP="006C14F4">
      <w:pPr>
        <w:spacing w:after="0"/>
        <w:rPr>
          <w:rFonts w:ascii="Arial" w:hAnsi="Arial" w:cs="Arial"/>
          <w:b/>
          <w:sz w:val="24"/>
          <w:szCs w:val="24"/>
        </w:rPr>
      </w:pPr>
      <w:r w:rsidRPr="004E3C84">
        <w:rPr>
          <w:rFonts w:ascii="Arial" w:hAnsi="Arial" w:cs="Arial"/>
          <w:b/>
          <w:noProof/>
          <w:sz w:val="24"/>
          <w:szCs w:val="24"/>
          <w:lang w:eastAsia="es-CO"/>
        </w:rPr>
        <w:drawing>
          <wp:anchor distT="0" distB="0" distL="114300" distR="114300" simplePos="0" relativeHeight="251659264" behindDoc="0" locked="0" layoutInCell="1" allowOverlap="1" wp14:anchorId="1E7DF3CD" wp14:editId="60FEC84D">
            <wp:simplePos x="0" y="0"/>
            <wp:positionH relativeFrom="column">
              <wp:posOffset>1082675</wp:posOffset>
            </wp:positionH>
            <wp:positionV relativeFrom="paragraph">
              <wp:posOffset>48895</wp:posOffset>
            </wp:positionV>
            <wp:extent cx="3810000" cy="413385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srcRect/>
                    <a:stretch>
                      <a:fillRect/>
                    </a:stretch>
                  </pic:blipFill>
                  <pic:spPr bwMode="auto">
                    <a:xfrm>
                      <a:off x="0" y="0"/>
                      <a:ext cx="3810000" cy="4133850"/>
                    </a:xfrm>
                    <a:prstGeom prst="rect">
                      <a:avLst/>
                    </a:prstGeom>
                    <a:noFill/>
                    <a:ln w="9525">
                      <a:noFill/>
                      <a:miter lim="800000"/>
                      <a:headEnd/>
                      <a:tailEnd/>
                    </a:ln>
                  </pic:spPr>
                </pic:pic>
              </a:graphicData>
            </a:graphic>
          </wp:anchor>
        </w:drawing>
      </w:r>
    </w:p>
    <w:p w14:paraId="5B0863A8" w14:textId="77777777" w:rsidR="006C14F4" w:rsidRPr="004E3C84" w:rsidRDefault="006C14F4" w:rsidP="006C14F4">
      <w:pPr>
        <w:spacing w:after="0"/>
        <w:rPr>
          <w:rFonts w:ascii="Arial" w:hAnsi="Arial" w:cs="Arial"/>
          <w:b/>
          <w:sz w:val="24"/>
          <w:szCs w:val="24"/>
        </w:rPr>
      </w:pPr>
    </w:p>
    <w:p w14:paraId="6BE41159" w14:textId="77777777" w:rsidR="006C14F4" w:rsidRPr="004E3C84" w:rsidRDefault="006C14F4" w:rsidP="006C14F4">
      <w:pPr>
        <w:spacing w:after="0"/>
        <w:jc w:val="center"/>
        <w:rPr>
          <w:rFonts w:ascii="Arial" w:hAnsi="Arial" w:cs="Arial"/>
          <w:b/>
          <w:sz w:val="24"/>
          <w:szCs w:val="24"/>
        </w:rPr>
      </w:pPr>
    </w:p>
    <w:p w14:paraId="277A8410" w14:textId="77777777" w:rsidR="006C14F4" w:rsidRPr="004E3C84" w:rsidRDefault="006C14F4" w:rsidP="006C14F4">
      <w:pPr>
        <w:spacing w:after="0"/>
        <w:jc w:val="center"/>
        <w:rPr>
          <w:rFonts w:ascii="Arial" w:hAnsi="Arial" w:cs="Arial"/>
          <w:b/>
          <w:sz w:val="24"/>
          <w:szCs w:val="24"/>
        </w:rPr>
      </w:pPr>
    </w:p>
    <w:p w14:paraId="22290FB0" w14:textId="77777777" w:rsidR="006C14F4" w:rsidRPr="004E3C84" w:rsidRDefault="006C14F4" w:rsidP="006C14F4">
      <w:pPr>
        <w:spacing w:after="0"/>
        <w:jc w:val="center"/>
        <w:rPr>
          <w:rFonts w:ascii="Arial" w:hAnsi="Arial" w:cs="Arial"/>
          <w:b/>
          <w:sz w:val="24"/>
          <w:szCs w:val="24"/>
        </w:rPr>
      </w:pPr>
    </w:p>
    <w:p w14:paraId="1C4B9D6B" w14:textId="77777777" w:rsidR="006C14F4" w:rsidRPr="004E3C84" w:rsidRDefault="006C14F4" w:rsidP="006C14F4">
      <w:pPr>
        <w:spacing w:after="0"/>
        <w:jc w:val="center"/>
        <w:rPr>
          <w:rFonts w:ascii="Arial" w:hAnsi="Arial" w:cs="Arial"/>
          <w:b/>
          <w:sz w:val="24"/>
          <w:szCs w:val="24"/>
        </w:rPr>
      </w:pPr>
    </w:p>
    <w:p w14:paraId="1BE2DA7B" w14:textId="77777777" w:rsidR="006C14F4" w:rsidRPr="004E3C84" w:rsidRDefault="006C14F4" w:rsidP="006C14F4">
      <w:pPr>
        <w:spacing w:after="0"/>
        <w:jc w:val="center"/>
        <w:rPr>
          <w:rFonts w:ascii="Arial" w:hAnsi="Arial" w:cs="Arial"/>
          <w:b/>
          <w:sz w:val="24"/>
          <w:szCs w:val="24"/>
        </w:rPr>
      </w:pPr>
      <w:r w:rsidRPr="004E3C84">
        <w:rPr>
          <w:rFonts w:ascii="Arial" w:hAnsi="Arial" w:cs="Arial"/>
          <w:b/>
          <w:sz w:val="24"/>
          <w:szCs w:val="24"/>
        </w:rPr>
        <w:t>INSTITUCIÓN EDUCATIVA</w:t>
      </w:r>
    </w:p>
    <w:p w14:paraId="68E45488" w14:textId="77777777" w:rsidR="006C14F4" w:rsidRPr="004E3C84" w:rsidRDefault="006C14F4" w:rsidP="006C14F4">
      <w:pPr>
        <w:jc w:val="center"/>
        <w:rPr>
          <w:rFonts w:ascii="Arial" w:hAnsi="Arial" w:cs="Arial"/>
          <w:b/>
          <w:sz w:val="24"/>
          <w:szCs w:val="24"/>
        </w:rPr>
      </w:pPr>
      <w:r w:rsidRPr="004E3C84">
        <w:rPr>
          <w:rFonts w:ascii="Arial" w:hAnsi="Arial" w:cs="Arial"/>
          <w:b/>
          <w:sz w:val="24"/>
          <w:szCs w:val="24"/>
        </w:rPr>
        <w:t>ANTONIO JOSÉ DE SUCRE</w:t>
      </w:r>
    </w:p>
    <w:p w14:paraId="278D700C" w14:textId="77777777" w:rsidR="00EF7886" w:rsidRDefault="006C14F4" w:rsidP="006C14F4">
      <w:pPr>
        <w:jc w:val="center"/>
        <w:rPr>
          <w:rFonts w:ascii="Arial" w:hAnsi="Arial" w:cs="Arial"/>
          <w:b/>
          <w:sz w:val="24"/>
          <w:szCs w:val="24"/>
        </w:rPr>
      </w:pPr>
      <w:r w:rsidRPr="004E3C84">
        <w:rPr>
          <w:rFonts w:ascii="Arial" w:hAnsi="Arial" w:cs="Arial"/>
          <w:b/>
          <w:sz w:val="24"/>
          <w:szCs w:val="24"/>
        </w:rPr>
        <w:br w:type="page"/>
      </w:r>
    </w:p>
    <w:p w14:paraId="24E49E6B" w14:textId="77777777" w:rsidR="00EF7886" w:rsidRDefault="00EF7886" w:rsidP="006C14F4">
      <w:pPr>
        <w:jc w:val="center"/>
        <w:rPr>
          <w:rFonts w:ascii="Arial" w:hAnsi="Arial" w:cs="Arial"/>
          <w:b/>
          <w:sz w:val="24"/>
          <w:szCs w:val="24"/>
        </w:rPr>
      </w:pPr>
    </w:p>
    <w:p w14:paraId="5D55E272" w14:textId="77777777" w:rsidR="00EF7886" w:rsidRDefault="00EF7886" w:rsidP="006C14F4">
      <w:pPr>
        <w:jc w:val="center"/>
        <w:rPr>
          <w:rFonts w:ascii="Arial" w:hAnsi="Arial" w:cs="Arial"/>
          <w:b/>
          <w:sz w:val="24"/>
          <w:szCs w:val="24"/>
        </w:rPr>
      </w:pPr>
    </w:p>
    <w:p w14:paraId="1A8BD9EC" w14:textId="719E34A0" w:rsidR="00CF09AD" w:rsidRPr="004E3C84" w:rsidRDefault="004A2DE4" w:rsidP="006C14F4">
      <w:pPr>
        <w:jc w:val="center"/>
        <w:rPr>
          <w:rFonts w:ascii="Arial" w:hAnsi="Arial" w:cs="Arial"/>
          <w:b/>
          <w:sz w:val="24"/>
          <w:szCs w:val="24"/>
        </w:rPr>
      </w:pPr>
      <w:r w:rsidRPr="004A2DE4">
        <w:rPr>
          <w:rFonts w:ascii="Arial" w:hAnsi="Arial" w:cs="Arial"/>
          <w:b/>
          <w:sz w:val="24"/>
          <w:szCs w:val="24"/>
        </w:rPr>
        <w:t>GESTIÓN DEL RIESGO Y SEGURIDAD VIAL</w:t>
      </w:r>
    </w:p>
    <w:p w14:paraId="0233F786" w14:textId="77777777" w:rsidR="00CB1CF2" w:rsidRPr="004E3C84" w:rsidRDefault="00CB1CF2" w:rsidP="00CB1CF2">
      <w:pPr>
        <w:spacing w:before="120"/>
        <w:contextualSpacing/>
        <w:jc w:val="center"/>
        <w:rPr>
          <w:rFonts w:ascii="Arial" w:hAnsi="Arial" w:cs="Arial"/>
          <w:b/>
          <w:sz w:val="24"/>
          <w:szCs w:val="24"/>
        </w:rPr>
      </w:pPr>
    </w:p>
    <w:p w14:paraId="1EAB796B" w14:textId="77777777" w:rsidR="00FC61B7" w:rsidRPr="00FC61B7" w:rsidRDefault="0021285A" w:rsidP="001231CB">
      <w:pPr>
        <w:spacing w:after="0" w:line="240" w:lineRule="auto"/>
        <w:jc w:val="center"/>
        <w:rPr>
          <w:rFonts w:ascii="Arial" w:hAnsi="Arial" w:cs="Arial"/>
          <w:color w:val="C00000"/>
          <w:sz w:val="24"/>
        </w:rPr>
      </w:pPr>
      <w:r>
        <w:rPr>
          <w:rFonts w:ascii="Arial" w:hAnsi="Arial" w:cs="Arial"/>
          <w:b/>
          <w:sz w:val="24"/>
        </w:rPr>
        <w:t xml:space="preserve">INTEGRANTES </w:t>
      </w:r>
    </w:p>
    <w:p w14:paraId="0F799EAA" w14:textId="77777777" w:rsidR="004A2DE4" w:rsidRPr="004A2DE4" w:rsidRDefault="004A2DE4" w:rsidP="004A2DE4">
      <w:pPr>
        <w:spacing w:after="0" w:line="240" w:lineRule="auto"/>
        <w:contextualSpacing/>
        <w:jc w:val="center"/>
        <w:rPr>
          <w:rFonts w:ascii="Arial" w:eastAsia="Times New Roman" w:hAnsi="Arial" w:cs="Arial"/>
          <w:sz w:val="24"/>
          <w:szCs w:val="24"/>
          <w:lang w:val="es-ES" w:eastAsia="es-ES"/>
        </w:rPr>
      </w:pPr>
      <w:r w:rsidRPr="004A2DE4">
        <w:rPr>
          <w:rFonts w:ascii="Arial" w:eastAsia="Times New Roman" w:hAnsi="Arial" w:cs="Arial"/>
          <w:sz w:val="24"/>
          <w:szCs w:val="24"/>
          <w:lang w:val="es-ES" w:eastAsia="es-ES"/>
        </w:rPr>
        <w:t>Paula Andrea García Gómez</w:t>
      </w:r>
    </w:p>
    <w:p w14:paraId="47C89ACD" w14:textId="77777777" w:rsidR="004A2DE4" w:rsidRPr="004A2DE4" w:rsidRDefault="004A2DE4" w:rsidP="004A2DE4">
      <w:pPr>
        <w:spacing w:after="0" w:line="240" w:lineRule="auto"/>
        <w:contextualSpacing/>
        <w:jc w:val="center"/>
        <w:rPr>
          <w:rFonts w:ascii="Arial" w:eastAsia="Times New Roman" w:hAnsi="Arial" w:cs="Arial"/>
          <w:sz w:val="24"/>
          <w:szCs w:val="24"/>
          <w:lang w:val="es-ES" w:eastAsia="es-ES"/>
        </w:rPr>
      </w:pPr>
      <w:r w:rsidRPr="004A2DE4">
        <w:rPr>
          <w:rFonts w:ascii="Arial" w:eastAsia="Times New Roman" w:hAnsi="Arial" w:cs="Arial"/>
          <w:sz w:val="24"/>
          <w:szCs w:val="24"/>
          <w:lang w:val="es-ES" w:eastAsia="es-ES"/>
        </w:rPr>
        <w:t>Porfirio de Jesús Aguirre Salcedo</w:t>
      </w:r>
    </w:p>
    <w:p w14:paraId="75E78967" w14:textId="77777777" w:rsidR="004A2DE4" w:rsidRPr="004A2DE4" w:rsidRDefault="004A2DE4" w:rsidP="004A2DE4">
      <w:pPr>
        <w:spacing w:after="0" w:line="240" w:lineRule="auto"/>
        <w:contextualSpacing/>
        <w:jc w:val="center"/>
        <w:rPr>
          <w:rFonts w:ascii="Arial" w:eastAsia="Times New Roman" w:hAnsi="Arial" w:cs="Arial"/>
          <w:sz w:val="24"/>
          <w:szCs w:val="24"/>
          <w:lang w:val="es-ES" w:eastAsia="es-ES"/>
        </w:rPr>
      </w:pPr>
      <w:r w:rsidRPr="004A2DE4">
        <w:rPr>
          <w:rFonts w:ascii="Arial" w:eastAsia="Times New Roman" w:hAnsi="Arial" w:cs="Arial"/>
          <w:sz w:val="24"/>
          <w:szCs w:val="24"/>
          <w:lang w:val="es-ES" w:eastAsia="es-ES"/>
        </w:rPr>
        <w:t>Nicolás Darío Viveros Gómez</w:t>
      </w:r>
    </w:p>
    <w:p w14:paraId="4E8F39F1" w14:textId="77777777" w:rsidR="004A2DE4" w:rsidRPr="004A2DE4" w:rsidRDefault="004A2DE4" w:rsidP="004A2DE4">
      <w:pPr>
        <w:spacing w:after="0" w:line="240" w:lineRule="auto"/>
        <w:contextualSpacing/>
        <w:jc w:val="center"/>
        <w:rPr>
          <w:rFonts w:ascii="Arial" w:eastAsia="Times New Roman" w:hAnsi="Arial" w:cs="Arial"/>
          <w:sz w:val="24"/>
          <w:szCs w:val="24"/>
          <w:lang w:val="es-ES" w:eastAsia="es-ES"/>
        </w:rPr>
      </w:pPr>
      <w:r w:rsidRPr="004A2DE4">
        <w:rPr>
          <w:rFonts w:ascii="Arial" w:eastAsia="Times New Roman" w:hAnsi="Arial" w:cs="Arial"/>
          <w:sz w:val="24"/>
          <w:szCs w:val="24"/>
          <w:lang w:val="es-ES" w:eastAsia="es-ES"/>
        </w:rPr>
        <w:t>Lida de Jesús Zapata Giraldo</w:t>
      </w:r>
    </w:p>
    <w:p w14:paraId="335DB805" w14:textId="67AEA066" w:rsidR="004E3C84" w:rsidRDefault="004A2DE4" w:rsidP="004A2DE4">
      <w:pPr>
        <w:spacing w:after="0" w:line="240" w:lineRule="auto"/>
        <w:contextualSpacing/>
        <w:jc w:val="center"/>
        <w:rPr>
          <w:rFonts w:ascii="Arial" w:eastAsia="Times New Roman" w:hAnsi="Arial" w:cs="Arial"/>
          <w:sz w:val="24"/>
          <w:szCs w:val="24"/>
          <w:lang w:val="es-ES" w:eastAsia="es-ES"/>
        </w:rPr>
      </w:pPr>
      <w:r w:rsidRPr="004A2DE4">
        <w:rPr>
          <w:rFonts w:ascii="Arial" w:eastAsia="Times New Roman" w:hAnsi="Arial" w:cs="Arial"/>
          <w:sz w:val="24"/>
          <w:szCs w:val="24"/>
          <w:lang w:val="es-ES" w:eastAsia="es-ES"/>
        </w:rPr>
        <w:t>Gloria Patricia Quiroz Vélez</w:t>
      </w:r>
    </w:p>
    <w:p w14:paraId="2D696080" w14:textId="314C5EB1" w:rsidR="001A0BF2" w:rsidRDefault="001A0BF2" w:rsidP="001A0BF2">
      <w:pPr>
        <w:spacing w:after="0" w:line="240" w:lineRule="auto"/>
        <w:contextualSpacing/>
        <w:jc w:val="center"/>
        <w:rPr>
          <w:rFonts w:ascii="Arial" w:eastAsia="Times New Roman" w:hAnsi="Arial" w:cs="Arial"/>
          <w:b/>
          <w:sz w:val="24"/>
          <w:szCs w:val="24"/>
          <w:lang w:val="es-ES" w:eastAsia="es-ES"/>
        </w:rPr>
      </w:pPr>
    </w:p>
    <w:p w14:paraId="59D98CE2" w14:textId="77777777" w:rsidR="004A2DE4" w:rsidRDefault="004A2DE4" w:rsidP="001A0BF2">
      <w:pPr>
        <w:spacing w:after="0" w:line="240" w:lineRule="auto"/>
        <w:contextualSpacing/>
        <w:jc w:val="center"/>
        <w:rPr>
          <w:rFonts w:ascii="Arial" w:eastAsia="Times New Roman" w:hAnsi="Arial" w:cs="Arial"/>
          <w:b/>
          <w:sz w:val="24"/>
          <w:szCs w:val="24"/>
          <w:lang w:val="es-ES" w:eastAsia="es-ES"/>
        </w:rPr>
      </w:pPr>
    </w:p>
    <w:p w14:paraId="14A29AAF" w14:textId="77777777" w:rsidR="004A2DE4" w:rsidRPr="004A2DE4" w:rsidRDefault="004A2DE4" w:rsidP="004A2DE4">
      <w:pPr>
        <w:spacing w:before="120"/>
        <w:contextualSpacing/>
        <w:jc w:val="center"/>
        <w:rPr>
          <w:rFonts w:ascii="Arial" w:eastAsia="Times New Roman" w:hAnsi="Arial" w:cs="Arial"/>
          <w:sz w:val="24"/>
          <w:szCs w:val="24"/>
          <w:lang w:val="es-ES" w:eastAsia="es-ES"/>
        </w:rPr>
      </w:pPr>
      <w:r w:rsidRPr="004A2DE4">
        <w:rPr>
          <w:rFonts w:ascii="Arial" w:eastAsia="Times New Roman" w:hAnsi="Arial" w:cs="Arial"/>
          <w:sz w:val="24"/>
          <w:szCs w:val="24"/>
          <w:lang w:val="es-ES" w:eastAsia="es-ES"/>
        </w:rPr>
        <w:t>Paula Andrea García Gómez</w:t>
      </w:r>
    </w:p>
    <w:p w14:paraId="3D14D516" w14:textId="1809B809" w:rsidR="004A2DE4" w:rsidRPr="00773E79" w:rsidRDefault="004A2DE4" w:rsidP="004A2DE4">
      <w:pPr>
        <w:spacing w:before="120"/>
        <w:contextualSpacing/>
        <w:jc w:val="center"/>
        <w:rPr>
          <w:rFonts w:ascii="Arial" w:eastAsia="Times New Roman" w:hAnsi="Arial" w:cs="Arial"/>
          <w:b/>
          <w:sz w:val="24"/>
          <w:szCs w:val="24"/>
          <w:lang w:val="es-ES" w:eastAsia="es-ES"/>
        </w:rPr>
      </w:pPr>
      <w:r w:rsidRPr="00773E79">
        <w:rPr>
          <w:rFonts w:ascii="Arial" w:eastAsia="Times New Roman" w:hAnsi="Arial" w:cs="Arial"/>
          <w:b/>
          <w:sz w:val="24"/>
          <w:szCs w:val="24"/>
          <w:lang w:val="es-ES" w:eastAsia="es-ES"/>
        </w:rPr>
        <w:t xml:space="preserve">Líder proyecto </w:t>
      </w:r>
    </w:p>
    <w:p w14:paraId="633F7898" w14:textId="77777777" w:rsidR="004A2DE4" w:rsidRPr="004A2DE4" w:rsidRDefault="004A2DE4" w:rsidP="004A2DE4">
      <w:pPr>
        <w:spacing w:before="120"/>
        <w:contextualSpacing/>
        <w:jc w:val="center"/>
        <w:rPr>
          <w:rFonts w:ascii="Arial" w:eastAsia="Times New Roman" w:hAnsi="Arial" w:cs="Arial"/>
          <w:sz w:val="24"/>
          <w:szCs w:val="24"/>
          <w:lang w:val="es-ES" w:eastAsia="es-ES"/>
        </w:rPr>
      </w:pPr>
    </w:p>
    <w:p w14:paraId="150243A0" w14:textId="77777777" w:rsidR="004A2DE4" w:rsidRPr="004A2DE4" w:rsidRDefault="004A2DE4" w:rsidP="004A2DE4">
      <w:pPr>
        <w:spacing w:before="120"/>
        <w:contextualSpacing/>
        <w:jc w:val="center"/>
        <w:rPr>
          <w:rFonts w:ascii="Arial" w:eastAsia="Times New Roman" w:hAnsi="Arial" w:cs="Arial"/>
          <w:sz w:val="24"/>
          <w:szCs w:val="24"/>
          <w:lang w:val="es-ES" w:eastAsia="es-ES"/>
        </w:rPr>
      </w:pPr>
      <w:r w:rsidRPr="004A2DE4">
        <w:rPr>
          <w:rFonts w:ascii="Arial" w:eastAsia="Times New Roman" w:hAnsi="Arial" w:cs="Arial"/>
          <w:sz w:val="24"/>
          <w:szCs w:val="24"/>
          <w:lang w:val="es-ES" w:eastAsia="es-ES"/>
        </w:rPr>
        <w:t>José Luis Villalobos Martínez</w:t>
      </w:r>
    </w:p>
    <w:p w14:paraId="12E913E4" w14:textId="77777777" w:rsidR="004A2DE4" w:rsidRPr="00773E79" w:rsidRDefault="004A2DE4" w:rsidP="004A2DE4">
      <w:pPr>
        <w:spacing w:before="120"/>
        <w:contextualSpacing/>
        <w:jc w:val="center"/>
        <w:rPr>
          <w:rFonts w:ascii="Arial" w:eastAsia="Times New Roman" w:hAnsi="Arial" w:cs="Arial"/>
          <w:b/>
          <w:sz w:val="24"/>
          <w:szCs w:val="24"/>
          <w:lang w:val="es-ES" w:eastAsia="es-ES"/>
        </w:rPr>
      </w:pPr>
      <w:r w:rsidRPr="00773E79">
        <w:rPr>
          <w:rFonts w:ascii="Arial" w:eastAsia="Times New Roman" w:hAnsi="Arial" w:cs="Arial"/>
          <w:b/>
          <w:sz w:val="24"/>
          <w:szCs w:val="24"/>
          <w:lang w:val="es-ES" w:eastAsia="es-ES"/>
        </w:rPr>
        <w:t>Coordinador académico</w:t>
      </w:r>
    </w:p>
    <w:p w14:paraId="12ACBF3D" w14:textId="77777777" w:rsidR="004A2DE4" w:rsidRPr="004A2DE4" w:rsidRDefault="004A2DE4" w:rsidP="004A2DE4">
      <w:pPr>
        <w:spacing w:before="120"/>
        <w:contextualSpacing/>
        <w:jc w:val="center"/>
        <w:rPr>
          <w:rFonts w:ascii="Arial" w:eastAsia="Times New Roman" w:hAnsi="Arial" w:cs="Arial"/>
          <w:sz w:val="24"/>
          <w:szCs w:val="24"/>
          <w:lang w:val="es-ES" w:eastAsia="es-ES"/>
        </w:rPr>
      </w:pPr>
    </w:p>
    <w:p w14:paraId="08313D7D" w14:textId="77777777" w:rsidR="004A2DE4" w:rsidRPr="004A2DE4" w:rsidRDefault="004A2DE4" w:rsidP="004A2DE4">
      <w:pPr>
        <w:spacing w:before="120"/>
        <w:contextualSpacing/>
        <w:jc w:val="center"/>
        <w:rPr>
          <w:rFonts w:ascii="Arial" w:eastAsia="Times New Roman" w:hAnsi="Arial" w:cs="Arial"/>
          <w:sz w:val="24"/>
          <w:szCs w:val="24"/>
          <w:lang w:val="es-ES" w:eastAsia="es-ES"/>
        </w:rPr>
      </w:pPr>
      <w:r w:rsidRPr="004A2DE4">
        <w:rPr>
          <w:rFonts w:ascii="Arial" w:eastAsia="Times New Roman" w:hAnsi="Arial" w:cs="Arial"/>
          <w:sz w:val="24"/>
          <w:szCs w:val="24"/>
          <w:lang w:val="es-ES" w:eastAsia="es-ES"/>
        </w:rPr>
        <w:t>Luis Fernando Bedoya Zuluaga</w:t>
      </w:r>
    </w:p>
    <w:p w14:paraId="64108BF8" w14:textId="77777777" w:rsidR="004A2DE4" w:rsidRPr="00773E79" w:rsidRDefault="004A2DE4" w:rsidP="004A2DE4">
      <w:pPr>
        <w:spacing w:before="120"/>
        <w:contextualSpacing/>
        <w:jc w:val="center"/>
        <w:rPr>
          <w:rFonts w:ascii="Arial" w:eastAsia="Times New Roman" w:hAnsi="Arial" w:cs="Arial"/>
          <w:b/>
          <w:sz w:val="24"/>
          <w:szCs w:val="24"/>
          <w:lang w:val="es-ES" w:eastAsia="es-ES"/>
        </w:rPr>
      </w:pPr>
      <w:r w:rsidRPr="00773E79">
        <w:rPr>
          <w:rFonts w:ascii="Arial" w:eastAsia="Times New Roman" w:hAnsi="Arial" w:cs="Arial"/>
          <w:b/>
          <w:sz w:val="24"/>
          <w:szCs w:val="24"/>
          <w:lang w:val="es-ES" w:eastAsia="es-ES"/>
        </w:rPr>
        <w:t>Coordinador de Convivencia</w:t>
      </w:r>
    </w:p>
    <w:p w14:paraId="69D6A5B3" w14:textId="77777777" w:rsidR="004A2DE4" w:rsidRPr="004A2DE4" w:rsidRDefault="004A2DE4" w:rsidP="004A2DE4">
      <w:pPr>
        <w:spacing w:before="120"/>
        <w:contextualSpacing/>
        <w:jc w:val="center"/>
        <w:rPr>
          <w:rFonts w:ascii="Arial" w:eastAsia="Times New Roman" w:hAnsi="Arial" w:cs="Arial"/>
          <w:sz w:val="24"/>
          <w:szCs w:val="24"/>
          <w:lang w:val="es-ES" w:eastAsia="es-ES"/>
        </w:rPr>
      </w:pPr>
    </w:p>
    <w:p w14:paraId="08DCBACC" w14:textId="77777777" w:rsidR="004A2DE4" w:rsidRPr="004A2DE4" w:rsidRDefault="004A2DE4" w:rsidP="004A2DE4">
      <w:pPr>
        <w:spacing w:before="120"/>
        <w:contextualSpacing/>
        <w:jc w:val="center"/>
        <w:rPr>
          <w:rFonts w:ascii="Arial" w:eastAsia="Times New Roman" w:hAnsi="Arial" w:cs="Arial"/>
          <w:sz w:val="24"/>
          <w:szCs w:val="24"/>
          <w:lang w:val="es-ES" w:eastAsia="es-ES"/>
        </w:rPr>
      </w:pPr>
      <w:r w:rsidRPr="004A2DE4">
        <w:rPr>
          <w:rFonts w:ascii="Arial" w:eastAsia="Times New Roman" w:hAnsi="Arial" w:cs="Arial"/>
          <w:sz w:val="24"/>
          <w:szCs w:val="24"/>
          <w:lang w:val="es-ES" w:eastAsia="es-ES"/>
        </w:rPr>
        <w:t>Gloria Patricia Quiroz Vélez</w:t>
      </w:r>
    </w:p>
    <w:p w14:paraId="3F66D887" w14:textId="16F6E05B" w:rsidR="00CB5BFC" w:rsidRPr="00773E79" w:rsidRDefault="004A2DE4" w:rsidP="004A2DE4">
      <w:pPr>
        <w:spacing w:before="120"/>
        <w:contextualSpacing/>
        <w:jc w:val="center"/>
        <w:rPr>
          <w:rFonts w:ascii="Arial" w:hAnsi="Arial" w:cs="Arial"/>
          <w:b/>
          <w:sz w:val="24"/>
          <w:szCs w:val="24"/>
        </w:rPr>
      </w:pPr>
      <w:r w:rsidRPr="00773E79">
        <w:rPr>
          <w:rFonts w:ascii="Arial" w:eastAsia="Times New Roman" w:hAnsi="Arial" w:cs="Arial"/>
          <w:b/>
          <w:sz w:val="24"/>
          <w:szCs w:val="24"/>
          <w:lang w:val="es-ES" w:eastAsia="es-ES"/>
        </w:rPr>
        <w:t>Coordinadora convivencia</w:t>
      </w:r>
    </w:p>
    <w:p w14:paraId="678D8D08" w14:textId="77777777" w:rsidR="00CB1CF2" w:rsidRPr="004E3C84" w:rsidRDefault="00CB1CF2" w:rsidP="00CB1CF2">
      <w:pPr>
        <w:spacing w:before="120"/>
        <w:contextualSpacing/>
        <w:jc w:val="center"/>
        <w:rPr>
          <w:rFonts w:ascii="Arial" w:hAnsi="Arial" w:cs="Arial"/>
          <w:b/>
          <w:sz w:val="24"/>
          <w:szCs w:val="24"/>
        </w:rPr>
      </w:pPr>
    </w:p>
    <w:p w14:paraId="516E5822" w14:textId="36FD9576" w:rsidR="00DA1AE4" w:rsidRPr="00DA1AE4" w:rsidRDefault="00DA1AE4" w:rsidP="00DA1AE4">
      <w:pPr>
        <w:spacing w:before="120"/>
        <w:contextualSpacing/>
        <w:jc w:val="center"/>
        <w:rPr>
          <w:rFonts w:ascii="Arial" w:hAnsi="Arial" w:cs="Arial"/>
          <w:sz w:val="24"/>
          <w:szCs w:val="24"/>
        </w:rPr>
      </w:pPr>
      <w:r w:rsidRPr="00DA1AE4">
        <w:rPr>
          <w:rFonts w:ascii="Arial" w:hAnsi="Arial" w:cs="Arial"/>
          <w:sz w:val="24"/>
          <w:szCs w:val="24"/>
        </w:rPr>
        <w:t>Myriam Roc</w:t>
      </w:r>
      <w:r>
        <w:rPr>
          <w:rFonts w:ascii="Arial" w:hAnsi="Arial" w:cs="Arial"/>
          <w:sz w:val="24"/>
          <w:szCs w:val="24"/>
        </w:rPr>
        <w:t>í</w:t>
      </w:r>
      <w:r w:rsidRPr="00DA1AE4">
        <w:rPr>
          <w:rFonts w:ascii="Arial" w:hAnsi="Arial" w:cs="Arial"/>
          <w:sz w:val="24"/>
          <w:szCs w:val="24"/>
        </w:rPr>
        <w:t>o Correa Arroyave</w:t>
      </w:r>
    </w:p>
    <w:p w14:paraId="0825D81B" w14:textId="1137F8F4" w:rsidR="00CB1CF2" w:rsidRPr="004E3C84" w:rsidRDefault="00DA1AE4" w:rsidP="00DA1AE4">
      <w:pPr>
        <w:spacing w:before="120"/>
        <w:contextualSpacing/>
        <w:jc w:val="center"/>
        <w:rPr>
          <w:rFonts w:ascii="Arial" w:hAnsi="Arial" w:cs="Arial"/>
          <w:b/>
          <w:sz w:val="24"/>
          <w:szCs w:val="24"/>
        </w:rPr>
      </w:pPr>
      <w:r w:rsidRPr="00DA1AE4">
        <w:rPr>
          <w:rFonts w:ascii="Arial" w:hAnsi="Arial" w:cs="Arial"/>
          <w:b/>
          <w:sz w:val="24"/>
          <w:szCs w:val="24"/>
        </w:rPr>
        <w:t>Rectora</w:t>
      </w:r>
    </w:p>
    <w:p w14:paraId="2EE02C6C" w14:textId="0210D2AF" w:rsidR="00CB1CF2" w:rsidRDefault="00CB1CF2" w:rsidP="00CB1CF2">
      <w:pPr>
        <w:spacing w:before="120"/>
        <w:contextualSpacing/>
        <w:jc w:val="center"/>
        <w:rPr>
          <w:rFonts w:ascii="Arial" w:hAnsi="Arial" w:cs="Arial"/>
          <w:b/>
          <w:sz w:val="24"/>
          <w:szCs w:val="24"/>
        </w:rPr>
      </w:pPr>
    </w:p>
    <w:p w14:paraId="5A6F2464" w14:textId="74D3FF99" w:rsidR="00773E79" w:rsidRDefault="00773E79" w:rsidP="00CB1CF2">
      <w:pPr>
        <w:spacing w:before="120"/>
        <w:contextualSpacing/>
        <w:jc w:val="center"/>
        <w:rPr>
          <w:rFonts w:ascii="Arial" w:hAnsi="Arial" w:cs="Arial"/>
          <w:b/>
          <w:sz w:val="24"/>
          <w:szCs w:val="24"/>
        </w:rPr>
      </w:pPr>
    </w:p>
    <w:p w14:paraId="04017750" w14:textId="474AECBD" w:rsidR="00773E79" w:rsidRDefault="00773E79" w:rsidP="00CB1CF2">
      <w:pPr>
        <w:spacing w:before="120"/>
        <w:contextualSpacing/>
        <w:jc w:val="center"/>
        <w:rPr>
          <w:rFonts w:ascii="Arial" w:hAnsi="Arial" w:cs="Arial"/>
          <w:b/>
          <w:sz w:val="24"/>
          <w:szCs w:val="24"/>
        </w:rPr>
      </w:pPr>
    </w:p>
    <w:p w14:paraId="2068DCBD" w14:textId="71E8FC79" w:rsidR="00773E79" w:rsidRDefault="00773E79" w:rsidP="00CB1CF2">
      <w:pPr>
        <w:spacing w:before="120"/>
        <w:contextualSpacing/>
        <w:jc w:val="center"/>
        <w:rPr>
          <w:rFonts w:ascii="Arial" w:hAnsi="Arial" w:cs="Arial"/>
          <w:b/>
          <w:sz w:val="24"/>
          <w:szCs w:val="24"/>
        </w:rPr>
      </w:pPr>
    </w:p>
    <w:p w14:paraId="122AA88B" w14:textId="09909645" w:rsidR="00773E79" w:rsidRDefault="00773E79" w:rsidP="00CB1CF2">
      <w:pPr>
        <w:spacing w:before="120"/>
        <w:contextualSpacing/>
        <w:jc w:val="center"/>
        <w:rPr>
          <w:rFonts w:ascii="Arial" w:hAnsi="Arial" w:cs="Arial"/>
          <w:b/>
          <w:sz w:val="24"/>
          <w:szCs w:val="24"/>
        </w:rPr>
      </w:pPr>
    </w:p>
    <w:p w14:paraId="0AE18A45" w14:textId="77777777" w:rsidR="00773E79" w:rsidRPr="004E3C84" w:rsidRDefault="00773E79" w:rsidP="00CB1CF2">
      <w:pPr>
        <w:spacing w:before="120"/>
        <w:contextualSpacing/>
        <w:jc w:val="center"/>
        <w:rPr>
          <w:rFonts w:ascii="Arial" w:hAnsi="Arial" w:cs="Arial"/>
          <w:b/>
          <w:sz w:val="24"/>
          <w:szCs w:val="24"/>
        </w:rPr>
      </w:pPr>
    </w:p>
    <w:p w14:paraId="6914EFF1" w14:textId="77777777" w:rsidR="00F260F8" w:rsidRPr="004E3C84" w:rsidRDefault="00F260F8" w:rsidP="00CB1CF2">
      <w:pPr>
        <w:spacing w:before="120"/>
        <w:contextualSpacing/>
        <w:jc w:val="center"/>
        <w:rPr>
          <w:rFonts w:ascii="Arial" w:hAnsi="Arial" w:cs="Arial"/>
          <w:b/>
          <w:sz w:val="24"/>
          <w:szCs w:val="24"/>
        </w:rPr>
      </w:pPr>
      <w:r w:rsidRPr="004E3C84">
        <w:rPr>
          <w:rFonts w:ascii="Arial" w:hAnsi="Arial" w:cs="Arial"/>
          <w:b/>
          <w:sz w:val="24"/>
          <w:szCs w:val="24"/>
        </w:rPr>
        <w:t>INSTITUCIÓN EDUCATIVA ANTONIO JOSÉ DE SUCRE</w:t>
      </w:r>
    </w:p>
    <w:p w14:paraId="6345E00B" w14:textId="77777777" w:rsidR="00F260F8" w:rsidRDefault="00F260F8" w:rsidP="00CB1CF2">
      <w:pPr>
        <w:spacing w:before="120"/>
        <w:contextualSpacing/>
        <w:jc w:val="center"/>
        <w:rPr>
          <w:rFonts w:ascii="Arial" w:hAnsi="Arial" w:cs="Arial"/>
          <w:b/>
          <w:sz w:val="24"/>
          <w:szCs w:val="24"/>
        </w:rPr>
      </w:pPr>
      <w:r w:rsidRPr="004E3C84">
        <w:rPr>
          <w:rFonts w:ascii="Arial" w:hAnsi="Arial" w:cs="Arial"/>
          <w:b/>
          <w:sz w:val="24"/>
          <w:szCs w:val="24"/>
        </w:rPr>
        <w:t>ITAGÜÍ</w:t>
      </w:r>
      <w:r w:rsidR="00266765">
        <w:rPr>
          <w:rFonts w:ascii="Arial" w:hAnsi="Arial" w:cs="Arial"/>
          <w:b/>
          <w:sz w:val="24"/>
          <w:szCs w:val="24"/>
        </w:rPr>
        <w:t xml:space="preserve"> </w:t>
      </w:r>
    </w:p>
    <w:p w14:paraId="0AB0EAA1" w14:textId="77777777" w:rsidR="00266765" w:rsidRPr="004E3C84" w:rsidRDefault="00D17159" w:rsidP="00CB1CF2">
      <w:pPr>
        <w:spacing w:before="120"/>
        <w:contextualSpacing/>
        <w:jc w:val="center"/>
        <w:rPr>
          <w:rFonts w:ascii="Arial" w:hAnsi="Arial" w:cs="Arial"/>
          <w:b/>
          <w:sz w:val="24"/>
          <w:szCs w:val="24"/>
        </w:rPr>
      </w:pPr>
      <w:r>
        <w:rPr>
          <w:rFonts w:ascii="Arial" w:hAnsi="Arial" w:cs="Arial"/>
          <w:b/>
          <w:sz w:val="24"/>
          <w:szCs w:val="24"/>
        </w:rPr>
        <w:t>202</w:t>
      </w:r>
      <w:r w:rsidR="0021285A">
        <w:rPr>
          <w:rFonts w:ascii="Arial" w:hAnsi="Arial" w:cs="Arial"/>
          <w:b/>
          <w:sz w:val="24"/>
          <w:szCs w:val="24"/>
        </w:rPr>
        <w:t>2</w:t>
      </w:r>
    </w:p>
    <w:p w14:paraId="4025D3CB" w14:textId="77777777" w:rsidR="0021285A" w:rsidRDefault="001377A0" w:rsidP="00E11BB2">
      <w:pPr>
        <w:jc w:val="center"/>
        <w:rPr>
          <w:rFonts w:ascii="Arial" w:hAnsi="Arial" w:cs="Arial"/>
          <w:b/>
          <w:sz w:val="24"/>
          <w:szCs w:val="24"/>
        </w:rPr>
      </w:pPr>
      <w:r w:rsidRPr="004E3C84">
        <w:rPr>
          <w:rFonts w:ascii="Arial" w:hAnsi="Arial" w:cs="Arial"/>
          <w:b/>
          <w:sz w:val="24"/>
          <w:szCs w:val="24"/>
        </w:rPr>
        <w:br w:type="page"/>
      </w:r>
    </w:p>
    <w:p w14:paraId="1ACFE7FB" w14:textId="77777777" w:rsidR="0021285A" w:rsidRDefault="0021285A" w:rsidP="00E11BB2">
      <w:pPr>
        <w:jc w:val="center"/>
        <w:rPr>
          <w:rFonts w:ascii="Arial" w:hAnsi="Arial" w:cs="Arial"/>
          <w:b/>
          <w:sz w:val="24"/>
          <w:szCs w:val="24"/>
        </w:rPr>
      </w:pPr>
    </w:p>
    <w:p w14:paraId="7AD0DA62" w14:textId="77777777" w:rsidR="004C0AB0" w:rsidRPr="004E3C84" w:rsidRDefault="00E97FF0" w:rsidP="00E11BB2">
      <w:pPr>
        <w:jc w:val="center"/>
        <w:rPr>
          <w:rFonts w:ascii="Arial" w:hAnsi="Arial" w:cs="Arial"/>
          <w:b/>
          <w:sz w:val="24"/>
          <w:szCs w:val="24"/>
        </w:rPr>
      </w:pPr>
      <w:r>
        <w:rPr>
          <w:rFonts w:ascii="Arial" w:hAnsi="Arial" w:cs="Arial"/>
          <w:b/>
          <w:sz w:val="24"/>
          <w:szCs w:val="24"/>
        </w:rPr>
        <w:t>INTRODUCCIÓ</w:t>
      </w:r>
      <w:r w:rsidR="004C0AB0" w:rsidRPr="004E3C84">
        <w:rPr>
          <w:rFonts w:ascii="Arial" w:hAnsi="Arial" w:cs="Arial"/>
          <w:b/>
          <w:sz w:val="24"/>
          <w:szCs w:val="24"/>
        </w:rPr>
        <w:t>N</w:t>
      </w:r>
    </w:p>
    <w:p w14:paraId="0EFE8662" w14:textId="77777777" w:rsidR="00F404B8" w:rsidRDefault="00F404B8" w:rsidP="00085D70">
      <w:pPr>
        <w:spacing w:line="360" w:lineRule="auto"/>
        <w:jc w:val="both"/>
        <w:rPr>
          <w:rFonts w:ascii="Arial" w:hAnsi="Arial" w:cs="Arial"/>
          <w:sz w:val="24"/>
          <w:szCs w:val="24"/>
        </w:rPr>
      </w:pPr>
    </w:p>
    <w:p w14:paraId="0D1885D7" w14:textId="4F807B14" w:rsidR="00173DDE" w:rsidRPr="00173DDE" w:rsidRDefault="00173DDE" w:rsidP="00085D70">
      <w:pPr>
        <w:spacing w:line="360" w:lineRule="auto"/>
        <w:jc w:val="both"/>
        <w:rPr>
          <w:rFonts w:ascii="Arial" w:hAnsi="Arial" w:cs="Arial"/>
          <w:sz w:val="24"/>
          <w:szCs w:val="24"/>
        </w:rPr>
      </w:pPr>
      <w:r w:rsidRPr="00173DDE">
        <w:rPr>
          <w:rFonts w:ascii="Arial" w:hAnsi="Arial" w:cs="Arial"/>
          <w:sz w:val="24"/>
          <w:szCs w:val="24"/>
        </w:rPr>
        <w:t xml:space="preserve">Una de las responsabilidades delegadas a las instituciones educativas es la promoción para la Prevención y Atención a desastres y la inserción de estrategias para tales propósitos. </w:t>
      </w:r>
    </w:p>
    <w:p w14:paraId="446E7ECA" w14:textId="6598435A" w:rsidR="00173DDE" w:rsidRPr="00173DDE" w:rsidRDefault="009B529C" w:rsidP="00085D70">
      <w:pPr>
        <w:spacing w:line="360" w:lineRule="auto"/>
        <w:jc w:val="both"/>
        <w:rPr>
          <w:rFonts w:ascii="Arial" w:hAnsi="Arial" w:cs="Arial"/>
          <w:sz w:val="24"/>
          <w:szCs w:val="24"/>
        </w:rPr>
      </w:pPr>
      <w:r>
        <w:rPr>
          <w:rFonts w:ascii="Arial" w:hAnsi="Arial" w:cs="Arial"/>
          <w:sz w:val="24"/>
          <w:szCs w:val="24"/>
        </w:rPr>
        <w:t>E</w:t>
      </w:r>
      <w:r w:rsidR="00173DDE" w:rsidRPr="00173DDE">
        <w:rPr>
          <w:rFonts w:ascii="Arial" w:hAnsi="Arial" w:cs="Arial"/>
          <w:sz w:val="24"/>
          <w:szCs w:val="24"/>
        </w:rPr>
        <w:t>n el siguiente documento se recogen todas aquellas acciones y metas que la institución debe implementar para hacer seguimiento a los procesos básicos de prevención de desastres y seguridad vial; procesos que tienden a prevenir emergencias a través de la información y formación a la comunidad educativa, del conocimiento de sus escenarios de riesgo, la mitigación de factores de riesgo, trabajo de sensibilización y culturización y aspectos claves para la preparación, la atención y la recuperación después de una emergencia o desastre.</w:t>
      </w:r>
    </w:p>
    <w:p w14:paraId="3142EBC8" w14:textId="77777777" w:rsidR="00173DDE" w:rsidRPr="00173DDE" w:rsidRDefault="00173DDE" w:rsidP="00085D70">
      <w:pPr>
        <w:spacing w:line="360" w:lineRule="auto"/>
        <w:jc w:val="both"/>
        <w:rPr>
          <w:rFonts w:ascii="Arial" w:hAnsi="Arial" w:cs="Arial"/>
          <w:sz w:val="24"/>
          <w:szCs w:val="24"/>
        </w:rPr>
      </w:pPr>
      <w:r w:rsidRPr="00173DDE">
        <w:rPr>
          <w:rFonts w:ascii="Arial" w:hAnsi="Arial" w:cs="Arial"/>
          <w:sz w:val="24"/>
          <w:szCs w:val="24"/>
        </w:rPr>
        <w:t>Para ello la Institución Educativa Antonio José de Sucre, atendiendo a la realidad actual, en un escenario de constantes cambios dada la pandemia por la enfermedad COVID-19,  y el proceso de adaptación a la presencialidad, adopta las estrategias necesarias que atiendan a la comunidad educativa en la protección, prevención y atención de riesgos en el nuevo contexto de la presencialidad, respondiendo a necesidades como espacios seguros para evitar o mitigar la propagación de del virus, atención a posibles accidentes con apoyo de brigadistas y promoviendo una cultura de autocuidado o prevención desde un desplazamiento adecuado en los distintos espacios de la institución y uso de adecuado de los mismos de manera que los estudiantes se puedan compartir en un ambiente seguro y de trato amable que beneficie la convivencia y por ende disfrutar de un ambiente agradable y sano dando cumplimiento a  directrices y gestiones por parte del Ministerio de Educación Nacional, Ministerio de Salud y la Secretaría de Educación y cultura del municipio de Itagüí.</w:t>
      </w:r>
    </w:p>
    <w:p w14:paraId="3BB7B4A1" w14:textId="77777777" w:rsidR="00657053" w:rsidRDefault="00657053" w:rsidP="004C0AB0">
      <w:pPr>
        <w:rPr>
          <w:rFonts w:ascii="Arial" w:hAnsi="Arial" w:cs="Arial"/>
          <w:sz w:val="24"/>
          <w:szCs w:val="24"/>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407"/>
      </w:tblGrid>
      <w:tr w:rsidR="00657053" w:rsidRPr="004E3C84" w14:paraId="69294E6B" w14:textId="77777777" w:rsidTr="0021285A">
        <w:trPr>
          <w:jc w:val="center"/>
        </w:trPr>
        <w:tc>
          <w:tcPr>
            <w:tcW w:w="9634" w:type="dxa"/>
            <w:gridSpan w:val="2"/>
            <w:shd w:val="clear" w:color="auto" w:fill="8DB3E2" w:themeFill="text2" w:themeFillTint="66"/>
          </w:tcPr>
          <w:p w14:paraId="2BB8BCA2" w14:textId="77777777" w:rsidR="00657053" w:rsidRPr="004E3C84" w:rsidRDefault="00657053" w:rsidP="00266765">
            <w:pPr>
              <w:spacing w:after="0" w:line="240" w:lineRule="auto"/>
              <w:rPr>
                <w:rFonts w:ascii="Arial" w:hAnsi="Arial" w:cs="Arial"/>
                <w:b/>
                <w:sz w:val="24"/>
                <w:szCs w:val="24"/>
                <w:lang w:val="es-ES"/>
              </w:rPr>
            </w:pPr>
            <w:r w:rsidRPr="004E3C84">
              <w:rPr>
                <w:rFonts w:ascii="Arial" w:hAnsi="Arial" w:cs="Arial"/>
                <w:b/>
                <w:sz w:val="24"/>
                <w:szCs w:val="24"/>
                <w:lang w:val="es-ES"/>
              </w:rPr>
              <w:t>1. IDENTIFICACIÓN DEL PROYECTO</w:t>
            </w:r>
          </w:p>
        </w:tc>
      </w:tr>
      <w:tr w:rsidR="00657053" w:rsidRPr="004E3C84" w14:paraId="6E5B1136" w14:textId="77777777" w:rsidTr="0021285A">
        <w:trPr>
          <w:jc w:val="center"/>
        </w:trPr>
        <w:tc>
          <w:tcPr>
            <w:tcW w:w="3227" w:type="dxa"/>
          </w:tcPr>
          <w:p w14:paraId="70B24838" w14:textId="77777777" w:rsidR="00657053" w:rsidRPr="004E3C84" w:rsidRDefault="00657053" w:rsidP="00266765">
            <w:pPr>
              <w:spacing w:after="0" w:line="240" w:lineRule="auto"/>
              <w:rPr>
                <w:rFonts w:ascii="Arial" w:hAnsi="Arial" w:cs="Arial"/>
                <w:sz w:val="24"/>
                <w:szCs w:val="24"/>
                <w:lang w:val="es-ES"/>
              </w:rPr>
            </w:pPr>
            <w:r w:rsidRPr="004E3C84">
              <w:rPr>
                <w:rFonts w:ascii="Arial" w:hAnsi="Arial" w:cs="Arial"/>
                <w:sz w:val="24"/>
                <w:szCs w:val="24"/>
                <w:lang w:val="es-ES"/>
              </w:rPr>
              <w:t>Nombre del proyecto</w:t>
            </w:r>
          </w:p>
        </w:tc>
        <w:tc>
          <w:tcPr>
            <w:tcW w:w="6407" w:type="dxa"/>
          </w:tcPr>
          <w:p w14:paraId="02897506" w14:textId="10D7E259" w:rsidR="00657053" w:rsidRPr="004E3C84" w:rsidRDefault="006D1B85" w:rsidP="00057693">
            <w:pPr>
              <w:spacing w:after="0" w:line="240" w:lineRule="auto"/>
              <w:rPr>
                <w:rFonts w:ascii="Arial" w:hAnsi="Arial" w:cs="Arial"/>
                <w:sz w:val="24"/>
                <w:szCs w:val="24"/>
                <w:lang w:val="es-ES"/>
              </w:rPr>
            </w:pPr>
            <w:r w:rsidRPr="006D1B85">
              <w:rPr>
                <w:rFonts w:ascii="Arial" w:hAnsi="Arial" w:cs="Arial"/>
                <w:sz w:val="24"/>
                <w:szCs w:val="24"/>
                <w:lang w:val="es-ES"/>
              </w:rPr>
              <w:t>GESTIÓN DEL RIESGO Y SEGURIDAD VIAL</w:t>
            </w:r>
          </w:p>
        </w:tc>
      </w:tr>
      <w:tr w:rsidR="00657053" w:rsidRPr="004E3C84" w14:paraId="32FC0FB0" w14:textId="77777777" w:rsidTr="0021285A">
        <w:trPr>
          <w:jc w:val="center"/>
        </w:trPr>
        <w:tc>
          <w:tcPr>
            <w:tcW w:w="3227" w:type="dxa"/>
          </w:tcPr>
          <w:p w14:paraId="36B04100" w14:textId="77777777" w:rsidR="00657053" w:rsidRPr="004E3C84" w:rsidRDefault="00657053" w:rsidP="00266765">
            <w:pPr>
              <w:spacing w:after="0" w:line="240" w:lineRule="auto"/>
              <w:rPr>
                <w:rFonts w:ascii="Arial" w:hAnsi="Arial" w:cs="Arial"/>
                <w:sz w:val="24"/>
                <w:szCs w:val="24"/>
                <w:lang w:val="es-ES"/>
              </w:rPr>
            </w:pPr>
            <w:r w:rsidRPr="004E3C84">
              <w:rPr>
                <w:rFonts w:ascii="Arial" w:hAnsi="Arial" w:cs="Arial"/>
                <w:sz w:val="24"/>
                <w:szCs w:val="24"/>
                <w:lang w:val="es-ES"/>
              </w:rPr>
              <w:t>Responsables</w:t>
            </w:r>
            <w:r w:rsidRPr="004E3C84">
              <w:rPr>
                <w:rFonts w:ascii="Arial" w:hAnsi="Arial" w:cs="Arial"/>
                <w:sz w:val="24"/>
                <w:szCs w:val="24"/>
                <w:lang w:val="es-ES"/>
              </w:rPr>
              <w:tab/>
            </w:r>
          </w:p>
          <w:p w14:paraId="22BA7BA3" w14:textId="77777777" w:rsidR="00657053" w:rsidRPr="004E3C84" w:rsidRDefault="00657053" w:rsidP="00266765">
            <w:pPr>
              <w:spacing w:after="0" w:line="240" w:lineRule="auto"/>
              <w:rPr>
                <w:rFonts w:ascii="Arial" w:hAnsi="Arial" w:cs="Arial"/>
                <w:sz w:val="24"/>
                <w:szCs w:val="24"/>
                <w:lang w:val="es-ES"/>
              </w:rPr>
            </w:pPr>
          </w:p>
        </w:tc>
        <w:tc>
          <w:tcPr>
            <w:tcW w:w="6407" w:type="dxa"/>
          </w:tcPr>
          <w:p w14:paraId="3CFDBADB" w14:textId="77777777" w:rsidR="006D1B85" w:rsidRPr="006D1B85" w:rsidRDefault="006D1B85" w:rsidP="006D1B85">
            <w:pPr>
              <w:spacing w:after="0" w:line="240" w:lineRule="auto"/>
              <w:rPr>
                <w:rFonts w:ascii="Arial" w:hAnsi="Arial" w:cs="Arial"/>
              </w:rPr>
            </w:pPr>
            <w:r w:rsidRPr="006D1B85">
              <w:rPr>
                <w:rFonts w:ascii="Arial" w:hAnsi="Arial" w:cs="Arial"/>
              </w:rPr>
              <w:t>Paula Andrea García Gómez</w:t>
            </w:r>
          </w:p>
          <w:p w14:paraId="6CF6408B" w14:textId="77777777" w:rsidR="006D1B85" w:rsidRPr="006D1B85" w:rsidRDefault="006D1B85" w:rsidP="006D1B85">
            <w:pPr>
              <w:spacing w:after="0" w:line="240" w:lineRule="auto"/>
              <w:rPr>
                <w:rFonts w:ascii="Arial" w:hAnsi="Arial" w:cs="Arial"/>
              </w:rPr>
            </w:pPr>
            <w:r w:rsidRPr="006D1B85">
              <w:rPr>
                <w:rFonts w:ascii="Arial" w:hAnsi="Arial" w:cs="Arial"/>
              </w:rPr>
              <w:t>Porfirio de Jesús Aguirre Salcedo</w:t>
            </w:r>
          </w:p>
          <w:p w14:paraId="3E16FE4C" w14:textId="77777777" w:rsidR="006D1B85" w:rsidRPr="006D1B85" w:rsidRDefault="006D1B85" w:rsidP="006D1B85">
            <w:pPr>
              <w:spacing w:after="0" w:line="240" w:lineRule="auto"/>
              <w:rPr>
                <w:rFonts w:ascii="Arial" w:hAnsi="Arial" w:cs="Arial"/>
              </w:rPr>
            </w:pPr>
            <w:r w:rsidRPr="006D1B85">
              <w:rPr>
                <w:rFonts w:ascii="Arial" w:hAnsi="Arial" w:cs="Arial"/>
              </w:rPr>
              <w:t>Nicolás Darío Viveros Gómez</w:t>
            </w:r>
          </w:p>
          <w:p w14:paraId="13266F5F" w14:textId="77777777" w:rsidR="006D1B85" w:rsidRPr="006D1B85" w:rsidRDefault="006D1B85" w:rsidP="006D1B85">
            <w:pPr>
              <w:spacing w:after="0" w:line="240" w:lineRule="auto"/>
              <w:rPr>
                <w:rFonts w:ascii="Arial" w:hAnsi="Arial" w:cs="Arial"/>
              </w:rPr>
            </w:pPr>
            <w:r w:rsidRPr="006D1B85">
              <w:rPr>
                <w:rFonts w:ascii="Arial" w:hAnsi="Arial" w:cs="Arial"/>
              </w:rPr>
              <w:t>Lida de Jesús Zapata Giraldo</w:t>
            </w:r>
          </w:p>
          <w:p w14:paraId="6725DF80" w14:textId="448B471C" w:rsidR="0088580B" w:rsidRPr="0021285A" w:rsidRDefault="006D1B85" w:rsidP="006D1B85">
            <w:pPr>
              <w:spacing w:after="0" w:line="240" w:lineRule="auto"/>
              <w:rPr>
                <w:rFonts w:ascii="Arial" w:hAnsi="Arial" w:cs="Arial"/>
              </w:rPr>
            </w:pPr>
            <w:r w:rsidRPr="006D1B85">
              <w:rPr>
                <w:rFonts w:ascii="Arial" w:hAnsi="Arial" w:cs="Arial"/>
              </w:rPr>
              <w:t>Gloria Patricia Quiroz Vélez</w:t>
            </w:r>
          </w:p>
        </w:tc>
      </w:tr>
      <w:tr w:rsidR="00657053" w:rsidRPr="00C13016" w14:paraId="69F4980F" w14:textId="77777777" w:rsidTr="0021285A">
        <w:trPr>
          <w:jc w:val="center"/>
        </w:trPr>
        <w:tc>
          <w:tcPr>
            <w:tcW w:w="3227" w:type="dxa"/>
          </w:tcPr>
          <w:p w14:paraId="0AF292C8" w14:textId="77777777" w:rsidR="00657053" w:rsidRPr="004E3C84" w:rsidRDefault="006D09E7" w:rsidP="00266765">
            <w:pPr>
              <w:spacing w:after="0" w:line="240" w:lineRule="auto"/>
              <w:rPr>
                <w:rFonts w:ascii="Arial" w:hAnsi="Arial" w:cs="Arial"/>
                <w:sz w:val="24"/>
                <w:szCs w:val="24"/>
                <w:lang w:val="es-ES"/>
              </w:rPr>
            </w:pPr>
            <w:r>
              <w:rPr>
                <w:rFonts w:ascii="Arial" w:hAnsi="Arial" w:cs="Arial"/>
                <w:sz w:val="24"/>
                <w:szCs w:val="24"/>
                <w:lang w:val="es-ES"/>
              </w:rPr>
              <w:t>A</w:t>
            </w:r>
            <w:r w:rsidR="00657053" w:rsidRPr="004E3C84">
              <w:rPr>
                <w:rFonts w:ascii="Arial" w:hAnsi="Arial" w:cs="Arial"/>
                <w:sz w:val="24"/>
                <w:szCs w:val="24"/>
                <w:lang w:val="es-ES"/>
              </w:rPr>
              <w:t>ño de construcción, año de reconstrucción o actualización</w:t>
            </w:r>
          </w:p>
        </w:tc>
        <w:tc>
          <w:tcPr>
            <w:tcW w:w="6407" w:type="dxa"/>
          </w:tcPr>
          <w:p w14:paraId="16F5ACD8" w14:textId="59D032B5" w:rsidR="00D77EB9" w:rsidRPr="00366C0A" w:rsidRDefault="002620A7" w:rsidP="006028D3">
            <w:pPr>
              <w:spacing w:after="0" w:line="240" w:lineRule="auto"/>
              <w:jc w:val="both"/>
              <w:rPr>
                <w:rFonts w:ascii="Arial" w:hAnsi="Arial" w:cs="Arial"/>
                <w:color w:val="FF0000"/>
                <w:sz w:val="24"/>
                <w:szCs w:val="24"/>
                <w:lang w:val="es-ES"/>
              </w:rPr>
            </w:pPr>
            <w:r w:rsidRPr="002620A7">
              <w:rPr>
                <w:rFonts w:ascii="Arial" w:hAnsi="Arial" w:cs="Arial"/>
                <w:sz w:val="24"/>
                <w:szCs w:val="24"/>
                <w:lang w:val="es-ES"/>
              </w:rPr>
              <w:t>Construcción 2012, el 2013 se hace la reconstrucción y a partir de la fecha se viene actualizando hasta el presenta año 2022.</w:t>
            </w:r>
          </w:p>
        </w:tc>
      </w:tr>
      <w:tr w:rsidR="006D09E7" w:rsidRPr="004E3C84" w14:paraId="0A8D5CB4" w14:textId="77777777" w:rsidTr="0021285A">
        <w:trPr>
          <w:jc w:val="center"/>
        </w:trPr>
        <w:tc>
          <w:tcPr>
            <w:tcW w:w="3227" w:type="dxa"/>
          </w:tcPr>
          <w:p w14:paraId="677A5D20" w14:textId="77777777" w:rsidR="006D09E7" w:rsidRPr="004E3C84" w:rsidRDefault="00C13016" w:rsidP="00266765">
            <w:pPr>
              <w:spacing w:after="0" w:line="240" w:lineRule="auto"/>
              <w:rPr>
                <w:rFonts w:ascii="Arial" w:hAnsi="Arial" w:cs="Arial"/>
                <w:sz w:val="24"/>
                <w:szCs w:val="24"/>
                <w:lang w:val="es-ES"/>
              </w:rPr>
            </w:pPr>
            <w:r>
              <w:rPr>
                <w:rFonts w:ascii="Arial" w:hAnsi="Arial" w:cs="Arial"/>
                <w:sz w:val="24"/>
                <w:szCs w:val="24"/>
                <w:lang w:val="es-ES"/>
              </w:rPr>
              <w:t xml:space="preserve"> </w:t>
            </w:r>
            <w:r w:rsidR="006D09E7">
              <w:rPr>
                <w:rFonts w:ascii="Arial" w:hAnsi="Arial" w:cs="Arial"/>
                <w:sz w:val="24"/>
                <w:szCs w:val="24"/>
                <w:lang w:val="es-ES"/>
              </w:rPr>
              <w:t xml:space="preserve">Meta: </w:t>
            </w:r>
          </w:p>
        </w:tc>
        <w:tc>
          <w:tcPr>
            <w:tcW w:w="6407" w:type="dxa"/>
          </w:tcPr>
          <w:p w14:paraId="5C53811F" w14:textId="34587C08" w:rsidR="006D09E7" w:rsidRPr="007365E5" w:rsidRDefault="00261E1D" w:rsidP="00366C0A">
            <w:pPr>
              <w:jc w:val="both"/>
              <w:rPr>
                <w:rFonts w:ascii="Arial" w:hAnsi="Arial" w:cs="Arial"/>
              </w:rPr>
            </w:pPr>
            <w:r w:rsidRPr="00261E1D">
              <w:rPr>
                <w:rFonts w:ascii="Arial" w:hAnsi="Arial" w:cs="Arial"/>
              </w:rPr>
              <w:t>80% del personal de la institución permanece en estado de integridad frente a eventualidades.</w:t>
            </w:r>
          </w:p>
        </w:tc>
      </w:tr>
      <w:tr w:rsidR="00657053" w:rsidRPr="004E3C84" w14:paraId="276A5E6A" w14:textId="77777777" w:rsidTr="0021285A">
        <w:trPr>
          <w:jc w:val="center"/>
        </w:trPr>
        <w:tc>
          <w:tcPr>
            <w:tcW w:w="9634" w:type="dxa"/>
            <w:gridSpan w:val="2"/>
            <w:shd w:val="clear" w:color="auto" w:fill="8DB3E2" w:themeFill="text2" w:themeFillTint="66"/>
          </w:tcPr>
          <w:p w14:paraId="6C2A2215" w14:textId="77777777" w:rsidR="00657053" w:rsidRPr="004E3C84" w:rsidRDefault="00657053" w:rsidP="00266765">
            <w:pPr>
              <w:spacing w:after="0"/>
              <w:rPr>
                <w:rFonts w:ascii="Arial" w:hAnsi="Arial" w:cs="Arial"/>
                <w:b/>
                <w:sz w:val="24"/>
                <w:szCs w:val="24"/>
                <w:lang w:val="es-ES"/>
              </w:rPr>
            </w:pPr>
            <w:r w:rsidRPr="004E3C84">
              <w:rPr>
                <w:rFonts w:ascii="Arial" w:hAnsi="Arial" w:cs="Arial"/>
                <w:b/>
                <w:sz w:val="24"/>
                <w:szCs w:val="24"/>
                <w:lang w:val="es-ES"/>
              </w:rPr>
              <w:t xml:space="preserve">2. PRESENTACIÓN DEL PROYECTO </w:t>
            </w:r>
          </w:p>
        </w:tc>
      </w:tr>
      <w:tr w:rsidR="00657053" w:rsidRPr="004E3C84" w14:paraId="531490BF" w14:textId="77777777" w:rsidTr="0021285A">
        <w:trPr>
          <w:trHeight w:val="371"/>
          <w:jc w:val="center"/>
        </w:trPr>
        <w:tc>
          <w:tcPr>
            <w:tcW w:w="9634" w:type="dxa"/>
            <w:gridSpan w:val="2"/>
          </w:tcPr>
          <w:p w14:paraId="36B4D9CE" w14:textId="77777777" w:rsidR="00657053" w:rsidRPr="004E3C84" w:rsidRDefault="00657053" w:rsidP="00266765">
            <w:pPr>
              <w:spacing w:after="0"/>
              <w:rPr>
                <w:rFonts w:ascii="Arial" w:hAnsi="Arial" w:cs="Arial"/>
                <w:b/>
                <w:sz w:val="24"/>
                <w:szCs w:val="24"/>
                <w:lang w:val="es-ES"/>
              </w:rPr>
            </w:pPr>
            <w:r w:rsidRPr="004E3C84">
              <w:rPr>
                <w:rFonts w:ascii="Arial" w:hAnsi="Arial" w:cs="Arial"/>
                <w:b/>
                <w:sz w:val="24"/>
                <w:szCs w:val="24"/>
                <w:lang w:val="es-ES"/>
              </w:rPr>
              <w:t>ANTECEDENTES (¿De dónde viene la Idea?)</w:t>
            </w:r>
          </w:p>
        </w:tc>
      </w:tr>
      <w:tr w:rsidR="00657053" w:rsidRPr="004E3C84" w14:paraId="46F8E21B" w14:textId="77777777" w:rsidTr="0021285A">
        <w:trPr>
          <w:jc w:val="center"/>
        </w:trPr>
        <w:tc>
          <w:tcPr>
            <w:tcW w:w="9634" w:type="dxa"/>
            <w:gridSpan w:val="2"/>
          </w:tcPr>
          <w:p w14:paraId="705C5201" w14:textId="77777777" w:rsidR="00E92309" w:rsidRDefault="00E92309" w:rsidP="00DB776F">
            <w:pPr>
              <w:spacing w:after="0" w:line="360" w:lineRule="auto"/>
              <w:jc w:val="both"/>
              <w:rPr>
                <w:rFonts w:ascii="Arial" w:hAnsi="Arial" w:cs="Arial"/>
                <w:lang w:val="es-ES"/>
              </w:rPr>
            </w:pPr>
          </w:p>
          <w:p w14:paraId="250F4DE7" w14:textId="463476E4" w:rsidR="00E92309" w:rsidRDefault="00DB776F" w:rsidP="00DB776F">
            <w:pPr>
              <w:spacing w:after="0" w:line="360" w:lineRule="auto"/>
              <w:jc w:val="both"/>
              <w:rPr>
                <w:rFonts w:ascii="Arial" w:hAnsi="Arial" w:cs="Arial"/>
                <w:lang w:val="es-ES"/>
              </w:rPr>
            </w:pPr>
            <w:r w:rsidRPr="00DB776F">
              <w:rPr>
                <w:rFonts w:ascii="Arial" w:hAnsi="Arial" w:cs="Arial"/>
                <w:lang w:val="es-ES"/>
              </w:rPr>
              <w:t>La necesidad de una reformulación del proyecto de gestión del riesgo en la institución Educativa Antonio José de Sucre nace desde el momento que se declara la emergencia pública</w:t>
            </w:r>
            <w:r w:rsidR="00E92309">
              <w:rPr>
                <w:rFonts w:ascii="Arial" w:hAnsi="Arial" w:cs="Arial"/>
                <w:lang w:val="es-ES"/>
              </w:rPr>
              <w:t>,</w:t>
            </w:r>
            <w:r w:rsidRPr="00DB776F">
              <w:rPr>
                <w:rFonts w:ascii="Arial" w:hAnsi="Arial" w:cs="Arial"/>
                <w:lang w:val="es-ES"/>
              </w:rPr>
              <w:t xml:space="preserve"> activándose </w:t>
            </w:r>
            <w:r w:rsidR="00E92309">
              <w:rPr>
                <w:rFonts w:ascii="Arial" w:hAnsi="Arial" w:cs="Arial"/>
                <w:lang w:val="es-ES"/>
              </w:rPr>
              <w:t xml:space="preserve">con ello </w:t>
            </w:r>
            <w:r w:rsidRPr="00DB776F">
              <w:rPr>
                <w:rFonts w:ascii="Arial" w:hAnsi="Arial" w:cs="Arial"/>
                <w:lang w:val="es-ES"/>
              </w:rPr>
              <w:t xml:space="preserve">una serie de protocolos de bio-seguridad. </w:t>
            </w:r>
          </w:p>
          <w:p w14:paraId="5E30DCAF" w14:textId="77777777" w:rsidR="00E92309" w:rsidRDefault="00E92309" w:rsidP="00DB776F">
            <w:pPr>
              <w:spacing w:after="0" w:line="360" w:lineRule="auto"/>
              <w:jc w:val="both"/>
              <w:rPr>
                <w:rFonts w:ascii="Arial" w:hAnsi="Arial" w:cs="Arial"/>
                <w:lang w:val="es-ES"/>
              </w:rPr>
            </w:pPr>
          </w:p>
          <w:p w14:paraId="2A74CB82" w14:textId="009A740A" w:rsidR="0021285A" w:rsidRDefault="00E92309" w:rsidP="00114B8F">
            <w:pPr>
              <w:spacing w:after="0" w:line="360" w:lineRule="auto"/>
              <w:jc w:val="both"/>
              <w:rPr>
                <w:rFonts w:ascii="Arial" w:hAnsi="Arial" w:cs="Arial"/>
                <w:lang w:val="es-ES"/>
              </w:rPr>
            </w:pPr>
            <w:r>
              <w:rPr>
                <w:rFonts w:ascii="Arial" w:hAnsi="Arial" w:cs="Arial"/>
                <w:lang w:val="es-ES"/>
              </w:rPr>
              <w:t>L</w:t>
            </w:r>
            <w:r w:rsidR="00DB776F" w:rsidRPr="00DB776F">
              <w:rPr>
                <w:rFonts w:ascii="Arial" w:hAnsi="Arial" w:cs="Arial"/>
                <w:lang w:val="es-ES"/>
              </w:rPr>
              <w:t>a adaptación al proceso de presencialidad requiere entender y reconocer los retos que implican asumir la responsabilidad en el cuidado propio y de los demás desde el ámbito de la prevención de propagación del virus COVID 19, el uso adecuado de los espacios en el desplazamiento, una convivencia sana que evite accidentes y/o ambientes hostiles, de manera que la comunidad, en especial los estudiantes gocen de un entorno seguro y así poder responder a las necesidades tras el COVID-19 con la finalidad de evitar o reducir el daño que esta situación puede haber generado en los diferentes miembros de la comunidad educativa.</w:t>
            </w:r>
          </w:p>
          <w:p w14:paraId="5DB013EA" w14:textId="77777777" w:rsidR="00657053" w:rsidRPr="004E3C84" w:rsidRDefault="00993669" w:rsidP="0003381E">
            <w:pPr>
              <w:spacing w:after="0"/>
              <w:jc w:val="both"/>
              <w:rPr>
                <w:rFonts w:ascii="Arial" w:hAnsi="Arial" w:cs="Arial"/>
                <w:sz w:val="24"/>
                <w:szCs w:val="24"/>
                <w:lang w:val="es-ES"/>
              </w:rPr>
            </w:pPr>
            <w:r>
              <w:rPr>
                <w:rFonts w:ascii="Arial" w:hAnsi="Arial" w:cs="Arial"/>
                <w:lang w:val="es-ES"/>
              </w:rPr>
              <w:t xml:space="preserve"> </w:t>
            </w:r>
          </w:p>
        </w:tc>
      </w:tr>
      <w:tr w:rsidR="00657053" w:rsidRPr="004E3C84" w14:paraId="09B54788" w14:textId="77777777" w:rsidTr="0021285A">
        <w:trPr>
          <w:jc w:val="center"/>
        </w:trPr>
        <w:tc>
          <w:tcPr>
            <w:tcW w:w="9634" w:type="dxa"/>
            <w:gridSpan w:val="2"/>
            <w:shd w:val="clear" w:color="auto" w:fill="8DB3E2" w:themeFill="text2" w:themeFillTint="66"/>
          </w:tcPr>
          <w:p w14:paraId="55070770" w14:textId="77777777" w:rsidR="00657053" w:rsidRPr="004E3C84" w:rsidRDefault="00657053" w:rsidP="00266765">
            <w:pPr>
              <w:spacing w:after="0"/>
              <w:rPr>
                <w:rFonts w:ascii="Arial" w:hAnsi="Arial" w:cs="Arial"/>
                <w:b/>
                <w:sz w:val="24"/>
                <w:szCs w:val="24"/>
                <w:lang w:val="es-ES"/>
              </w:rPr>
            </w:pPr>
            <w:r w:rsidRPr="004E3C84">
              <w:rPr>
                <w:rFonts w:ascii="Arial" w:hAnsi="Arial" w:cs="Arial"/>
                <w:b/>
                <w:sz w:val="24"/>
                <w:szCs w:val="24"/>
                <w:lang w:val="es-ES"/>
              </w:rPr>
              <w:t>FORMULACIÓN   (¿Qué se va a realizar?)</w:t>
            </w:r>
          </w:p>
        </w:tc>
      </w:tr>
      <w:tr w:rsidR="00657053" w:rsidRPr="00266FA0" w14:paraId="4298E090" w14:textId="77777777" w:rsidTr="0021285A">
        <w:trPr>
          <w:jc w:val="center"/>
        </w:trPr>
        <w:tc>
          <w:tcPr>
            <w:tcW w:w="9634" w:type="dxa"/>
            <w:gridSpan w:val="2"/>
          </w:tcPr>
          <w:p w14:paraId="0A85D8D8" w14:textId="77777777" w:rsidR="008F4D2B" w:rsidRDefault="008F4D2B" w:rsidP="0021285A">
            <w:pPr>
              <w:spacing w:after="0" w:line="240" w:lineRule="auto"/>
              <w:jc w:val="both"/>
              <w:rPr>
                <w:rFonts w:ascii="Arial" w:hAnsi="Arial" w:cs="Arial"/>
                <w:lang w:val="es-ES"/>
              </w:rPr>
            </w:pPr>
          </w:p>
          <w:p w14:paraId="2F98F6CC" w14:textId="02EDFE2F" w:rsidR="0021285A" w:rsidRDefault="00A84B73" w:rsidP="00812C26">
            <w:pPr>
              <w:spacing w:after="0"/>
              <w:jc w:val="both"/>
              <w:rPr>
                <w:rFonts w:ascii="Arial" w:hAnsi="Arial" w:cs="Arial"/>
                <w:lang w:val="es-ES"/>
              </w:rPr>
            </w:pPr>
            <w:r w:rsidRPr="00A84B73">
              <w:rPr>
                <w:rFonts w:ascii="Arial" w:hAnsi="Arial" w:cs="Arial"/>
                <w:lang w:val="es-ES"/>
              </w:rPr>
              <w:t xml:space="preserve">Frente a la actualidad sanitaria a la que nos hemos enfrentado, y con la precisa intención de promocionar los buenos hábitos físicos y mentales  para la atención prevención del contagio de la enfermedad COVID - 19, la salud emocional y posibles casos de accidentalidad, el proyecto CEPAD adopta estrategias para hacer acompañamiento a la comunidad educativa con espacios para la formación, la sensibilización, la reflexión, además de las  directrices que promuevan una </w:t>
            </w:r>
            <w:r w:rsidRPr="00A84B73">
              <w:rPr>
                <w:rFonts w:ascii="Arial" w:hAnsi="Arial" w:cs="Arial"/>
                <w:lang w:val="es-ES"/>
              </w:rPr>
              <w:lastRenderedPageBreak/>
              <w:t>cultura de auto cuidado y de responsabilidad social, a través de reflexiones, videos y consejos dirigidos tanto a los estudiantes como a sus familias.</w:t>
            </w:r>
          </w:p>
          <w:p w14:paraId="1A40CA2D" w14:textId="77777777" w:rsidR="0021285A" w:rsidRPr="0021285A" w:rsidRDefault="0021285A" w:rsidP="0021285A">
            <w:pPr>
              <w:spacing w:after="0" w:line="240" w:lineRule="auto"/>
              <w:jc w:val="both"/>
              <w:rPr>
                <w:rFonts w:ascii="Arial" w:hAnsi="Arial" w:cs="Arial"/>
                <w:lang w:val="es-ES"/>
              </w:rPr>
            </w:pPr>
          </w:p>
        </w:tc>
      </w:tr>
      <w:tr w:rsidR="00657053" w:rsidRPr="004E3C84" w14:paraId="5864F5F4" w14:textId="77777777" w:rsidTr="0021285A">
        <w:trPr>
          <w:jc w:val="center"/>
        </w:trPr>
        <w:tc>
          <w:tcPr>
            <w:tcW w:w="9634" w:type="dxa"/>
            <w:gridSpan w:val="2"/>
            <w:shd w:val="clear" w:color="auto" w:fill="8DB3E2" w:themeFill="text2" w:themeFillTint="66"/>
          </w:tcPr>
          <w:p w14:paraId="7DEBC156" w14:textId="77777777" w:rsidR="00657053" w:rsidRPr="00FF75DB" w:rsidRDefault="00657053" w:rsidP="00266765">
            <w:pPr>
              <w:spacing w:after="0"/>
              <w:rPr>
                <w:rFonts w:ascii="Arial" w:hAnsi="Arial" w:cs="Arial"/>
                <w:b/>
                <w:sz w:val="24"/>
                <w:szCs w:val="24"/>
                <w:lang w:val="es-ES"/>
              </w:rPr>
            </w:pPr>
            <w:r w:rsidRPr="00FF75DB">
              <w:rPr>
                <w:rFonts w:ascii="Arial" w:hAnsi="Arial" w:cs="Arial"/>
                <w:b/>
                <w:sz w:val="24"/>
                <w:szCs w:val="24"/>
                <w:lang w:val="es-ES"/>
              </w:rPr>
              <w:lastRenderedPageBreak/>
              <w:t>DELIMITACIÓN   (¿Hasta dónde van a llegar?)</w:t>
            </w:r>
          </w:p>
        </w:tc>
      </w:tr>
      <w:tr w:rsidR="00657053" w:rsidRPr="004E3C84" w14:paraId="08424F95" w14:textId="77777777" w:rsidTr="0021285A">
        <w:trPr>
          <w:jc w:val="center"/>
        </w:trPr>
        <w:tc>
          <w:tcPr>
            <w:tcW w:w="9634" w:type="dxa"/>
            <w:gridSpan w:val="2"/>
          </w:tcPr>
          <w:p w14:paraId="343C7944" w14:textId="56FA5D56" w:rsidR="0021285A" w:rsidRDefault="0021285A" w:rsidP="0003423B">
            <w:pPr>
              <w:spacing w:after="0" w:line="240" w:lineRule="auto"/>
              <w:jc w:val="both"/>
              <w:rPr>
                <w:rFonts w:ascii="Arial" w:hAnsi="Arial" w:cs="Arial"/>
              </w:rPr>
            </w:pPr>
          </w:p>
          <w:p w14:paraId="7A818291" w14:textId="77777777" w:rsidR="00F74C72" w:rsidRPr="00F74C72" w:rsidRDefault="00F74C72" w:rsidP="00F74C72">
            <w:pPr>
              <w:spacing w:after="0"/>
              <w:jc w:val="both"/>
              <w:rPr>
                <w:rFonts w:ascii="Arial" w:hAnsi="Arial" w:cs="Arial"/>
              </w:rPr>
            </w:pPr>
            <w:r w:rsidRPr="00F74C72">
              <w:rPr>
                <w:rFonts w:ascii="Arial" w:hAnsi="Arial" w:cs="Arial"/>
              </w:rPr>
              <w:t>Como institución educativa, nuestro primer objetivo está enfocado en llegar a los estudiantes, pero con ellos, a sus familias, es por esto, que las estrategias están pensadas y presentadas en una estructura presencial sin dejar de lado las herramientas digitales y virtuales, que sean amigables y accesibles para todos los integrantes de las familias y comunidad educativa.</w:t>
            </w:r>
          </w:p>
          <w:p w14:paraId="557AE8E3" w14:textId="77777777" w:rsidR="00F74C72" w:rsidRPr="00F74C72" w:rsidRDefault="00F74C72" w:rsidP="00F74C72">
            <w:pPr>
              <w:spacing w:after="0"/>
              <w:jc w:val="both"/>
              <w:rPr>
                <w:rFonts w:ascii="Arial" w:hAnsi="Arial" w:cs="Arial"/>
              </w:rPr>
            </w:pPr>
          </w:p>
          <w:p w14:paraId="2EDE93AE" w14:textId="73FF4874" w:rsidR="0021285A" w:rsidRDefault="00F74C72" w:rsidP="00F74C72">
            <w:pPr>
              <w:spacing w:after="0"/>
              <w:jc w:val="both"/>
              <w:rPr>
                <w:rFonts w:ascii="Arial" w:hAnsi="Arial" w:cs="Arial"/>
              </w:rPr>
            </w:pPr>
            <w:r w:rsidRPr="00F74C72">
              <w:rPr>
                <w:rFonts w:ascii="Arial" w:hAnsi="Arial" w:cs="Arial"/>
              </w:rPr>
              <w:t>El propósito es lograr mantenernos presentes de manera sutil pero directa en cada una de las familias, de manera que la cultura del auto cuidado sea lograda de la mejor manera, y con ello, la responsabilidad social se evidencie a través del actuar de nuestra comunidad en sus espacios de interacción en la institución.</w:t>
            </w:r>
          </w:p>
          <w:p w14:paraId="2BD43D59" w14:textId="77777777" w:rsidR="00657053" w:rsidRPr="0003423B" w:rsidRDefault="0003423B" w:rsidP="0003423B">
            <w:pPr>
              <w:spacing w:after="0" w:line="240" w:lineRule="auto"/>
              <w:jc w:val="both"/>
              <w:rPr>
                <w:rFonts w:ascii="Arial" w:hAnsi="Arial" w:cs="Arial"/>
                <w:color w:val="FF0000"/>
                <w:sz w:val="24"/>
                <w:szCs w:val="24"/>
              </w:rPr>
            </w:pPr>
            <w:r>
              <w:rPr>
                <w:rFonts w:ascii="Arial" w:hAnsi="Arial" w:cs="Arial"/>
              </w:rPr>
              <w:t xml:space="preserve">. </w:t>
            </w:r>
          </w:p>
        </w:tc>
      </w:tr>
      <w:tr w:rsidR="00657053" w:rsidRPr="004E3C84" w14:paraId="0E611A6B" w14:textId="77777777" w:rsidTr="0021285A">
        <w:trPr>
          <w:jc w:val="center"/>
        </w:trPr>
        <w:tc>
          <w:tcPr>
            <w:tcW w:w="9634" w:type="dxa"/>
            <w:gridSpan w:val="2"/>
            <w:shd w:val="clear" w:color="auto" w:fill="8DB3E2" w:themeFill="text2" w:themeFillTint="66"/>
          </w:tcPr>
          <w:p w14:paraId="72F3CF35" w14:textId="77777777" w:rsidR="00657053" w:rsidRPr="004E3C84" w:rsidRDefault="00657053" w:rsidP="003D4529">
            <w:pPr>
              <w:spacing w:after="0"/>
              <w:rPr>
                <w:rFonts w:ascii="Arial" w:hAnsi="Arial" w:cs="Arial"/>
                <w:b/>
                <w:sz w:val="24"/>
                <w:szCs w:val="24"/>
                <w:lang w:val="es-ES"/>
              </w:rPr>
            </w:pPr>
            <w:r w:rsidRPr="004E3C84">
              <w:rPr>
                <w:rFonts w:ascii="Arial" w:hAnsi="Arial" w:cs="Arial"/>
                <w:b/>
                <w:sz w:val="24"/>
                <w:szCs w:val="24"/>
                <w:lang w:val="es-ES"/>
              </w:rPr>
              <w:t xml:space="preserve">RELACIONES EXPLICITAS CON LAS ÁREAS (con cuáles áreas se articula o </w:t>
            </w:r>
            <w:r w:rsidR="003D4529" w:rsidRPr="004E3C84">
              <w:rPr>
                <w:rFonts w:ascii="Arial" w:hAnsi="Arial" w:cs="Arial"/>
                <w:b/>
                <w:sz w:val="24"/>
                <w:szCs w:val="24"/>
                <w:lang w:val="es-ES"/>
              </w:rPr>
              <w:t>transve</w:t>
            </w:r>
            <w:r w:rsidR="003D4529">
              <w:rPr>
                <w:rFonts w:ascii="Arial" w:hAnsi="Arial" w:cs="Arial"/>
                <w:b/>
                <w:sz w:val="24"/>
                <w:szCs w:val="24"/>
                <w:lang w:val="es-ES"/>
              </w:rPr>
              <w:t>rsalizan</w:t>
            </w:r>
            <w:r w:rsidRPr="004E3C84">
              <w:rPr>
                <w:rFonts w:ascii="Arial" w:hAnsi="Arial" w:cs="Arial"/>
                <w:b/>
                <w:sz w:val="24"/>
                <w:szCs w:val="24"/>
                <w:lang w:val="es-ES"/>
              </w:rPr>
              <w:t>)</w:t>
            </w:r>
            <w:r w:rsidR="003D4529">
              <w:rPr>
                <w:rFonts w:ascii="Arial" w:hAnsi="Arial" w:cs="Arial"/>
                <w:b/>
                <w:sz w:val="24"/>
                <w:szCs w:val="24"/>
                <w:lang w:val="es-ES"/>
              </w:rPr>
              <w:t>.</w:t>
            </w:r>
            <w:r w:rsidRPr="004E3C84">
              <w:rPr>
                <w:rFonts w:ascii="Arial" w:hAnsi="Arial" w:cs="Arial"/>
                <w:b/>
                <w:sz w:val="24"/>
                <w:szCs w:val="24"/>
                <w:lang w:val="es-ES"/>
              </w:rPr>
              <w:t xml:space="preserve"> </w:t>
            </w:r>
          </w:p>
        </w:tc>
      </w:tr>
      <w:tr w:rsidR="00657053" w:rsidRPr="004E3C84" w14:paraId="5B1A202F" w14:textId="77777777" w:rsidTr="0021285A">
        <w:trPr>
          <w:jc w:val="center"/>
        </w:trPr>
        <w:tc>
          <w:tcPr>
            <w:tcW w:w="9634" w:type="dxa"/>
            <w:gridSpan w:val="2"/>
          </w:tcPr>
          <w:p w14:paraId="3E3F3F95" w14:textId="7E9F36AE" w:rsidR="0071738A" w:rsidRDefault="0071738A" w:rsidP="0003423B">
            <w:pPr>
              <w:spacing w:after="0"/>
              <w:jc w:val="both"/>
              <w:rPr>
                <w:rFonts w:ascii="Arial" w:hAnsi="Arial" w:cs="Arial"/>
                <w:sz w:val="24"/>
                <w:szCs w:val="24"/>
              </w:rPr>
            </w:pPr>
          </w:p>
          <w:p w14:paraId="2A43FC10" w14:textId="132F689E" w:rsidR="00533C9C" w:rsidRDefault="00533C9C" w:rsidP="00533C9C">
            <w:pPr>
              <w:spacing w:after="0" w:line="360" w:lineRule="auto"/>
              <w:jc w:val="both"/>
              <w:rPr>
                <w:rFonts w:ascii="Arial" w:hAnsi="Arial" w:cs="Arial"/>
                <w:sz w:val="24"/>
                <w:szCs w:val="24"/>
              </w:rPr>
            </w:pPr>
            <w:r w:rsidRPr="00533C9C">
              <w:rPr>
                <w:rFonts w:ascii="Arial" w:hAnsi="Arial" w:cs="Arial"/>
                <w:sz w:val="24"/>
                <w:szCs w:val="24"/>
              </w:rPr>
              <w:t>La transversalización con las diferentes áreas de conocimiento es estrecha, en primera media, porque el desarrollo de las clases, de acuerdo a la temática establecida en el plan de estudios, cada docente tiene la oportunidad de trabajar un aspecto que conlleve a la promoción de los buenos hábitos para la prevención de riesgos de diferente índole.</w:t>
            </w:r>
          </w:p>
          <w:p w14:paraId="1CCD25A8" w14:textId="77777777" w:rsidR="00533C9C" w:rsidRPr="00533C9C" w:rsidRDefault="00533C9C" w:rsidP="00533C9C">
            <w:pPr>
              <w:spacing w:after="0" w:line="360" w:lineRule="auto"/>
              <w:jc w:val="both"/>
              <w:rPr>
                <w:rFonts w:ascii="Arial" w:hAnsi="Arial" w:cs="Arial"/>
                <w:sz w:val="24"/>
                <w:szCs w:val="24"/>
              </w:rPr>
            </w:pPr>
          </w:p>
          <w:p w14:paraId="3D019C0F" w14:textId="0D29AF1B" w:rsidR="00533C9C" w:rsidRDefault="00533C9C" w:rsidP="00533C9C">
            <w:pPr>
              <w:spacing w:after="0" w:line="360" w:lineRule="auto"/>
              <w:jc w:val="both"/>
              <w:rPr>
                <w:rFonts w:ascii="Arial" w:hAnsi="Arial" w:cs="Arial"/>
                <w:sz w:val="24"/>
                <w:szCs w:val="24"/>
              </w:rPr>
            </w:pPr>
            <w:r w:rsidRPr="00533C9C">
              <w:rPr>
                <w:rFonts w:ascii="Arial" w:hAnsi="Arial" w:cs="Arial"/>
                <w:sz w:val="24"/>
                <w:szCs w:val="24"/>
              </w:rPr>
              <w:t>En este mismo sentido, el proyecto trabaja de manera mancomunada con el proyecto MI HUELLA ECOLÓGICA, con quienes, de manera concienzuda establece estrategias y actividades para el acompañamiento y formación de la comunidad educativa.</w:t>
            </w:r>
          </w:p>
          <w:p w14:paraId="3985BFC1" w14:textId="77777777" w:rsidR="0021285A" w:rsidRPr="004E3C84" w:rsidRDefault="0021285A" w:rsidP="0003423B">
            <w:pPr>
              <w:spacing w:after="0"/>
              <w:jc w:val="both"/>
              <w:rPr>
                <w:rFonts w:ascii="Arial" w:hAnsi="Arial" w:cs="Arial"/>
                <w:sz w:val="24"/>
                <w:szCs w:val="24"/>
                <w:lang w:val="es-ES"/>
              </w:rPr>
            </w:pPr>
          </w:p>
        </w:tc>
      </w:tr>
    </w:tbl>
    <w:p w14:paraId="14519972" w14:textId="77777777" w:rsidR="00657053" w:rsidRPr="004E3C84" w:rsidRDefault="00657053" w:rsidP="00657053">
      <w:pPr>
        <w:rPr>
          <w:rFonts w:ascii="Arial" w:hAnsi="Arial" w:cs="Arial"/>
          <w:sz w:val="24"/>
          <w:szCs w:val="24"/>
          <w:lang w:val="es-ES"/>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4"/>
      </w:tblGrid>
      <w:tr w:rsidR="00657053" w:rsidRPr="004E3C84" w14:paraId="3CEA00A5" w14:textId="77777777" w:rsidTr="0021285A">
        <w:trPr>
          <w:jc w:val="center"/>
        </w:trPr>
        <w:tc>
          <w:tcPr>
            <w:tcW w:w="9634" w:type="dxa"/>
            <w:shd w:val="clear" w:color="auto" w:fill="8DB3E2" w:themeFill="text2" w:themeFillTint="66"/>
          </w:tcPr>
          <w:p w14:paraId="1978733F" w14:textId="77777777" w:rsidR="00657053" w:rsidRPr="004E3C84" w:rsidRDefault="00657053" w:rsidP="00266765">
            <w:pPr>
              <w:spacing w:after="0" w:line="240" w:lineRule="auto"/>
              <w:rPr>
                <w:rFonts w:ascii="Arial" w:hAnsi="Arial" w:cs="Arial"/>
                <w:b/>
                <w:sz w:val="24"/>
                <w:szCs w:val="24"/>
                <w:lang w:val="es-ES"/>
              </w:rPr>
            </w:pPr>
            <w:r w:rsidRPr="004E3C84">
              <w:rPr>
                <w:rFonts w:ascii="Arial" w:hAnsi="Arial" w:cs="Arial"/>
                <w:b/>
                <w:sz w:val="24"/>
                <w:szCs w:val="24"/>
                <w:lang w:val="es-ES"/>
              </w:rPr>
              <w:t xml:space="preserve">3. DIAGNÓSTICO  SOCIOCULTURAL </w:t>
            </w:r>
          </w:p>
        </w:tc>
      </w:tr>
      <w:tr w:rsidR="0021285A" w:rsidRPr="004E3C84" w14:paraId="2591AD4A" w14:textId="77777777" w:rsidTr="0021285A">
        <w:trPr>
          <w:trHeight w:val="1068"/>
          <w:jc w:val="center"/>
        </w:trPr>
        <w:tc>
          <w:tcPr>
            <w:tcW w:w="9634" w:type="dxa"/>
          </w:tcPr>
          <w:p w14:paraId="78277BBA" w14:textId="77777777" w:rsidR="0021285A" w:rsidRDefault="0021285A" w:rsidP="00E455A6">
            <w:pPr>
              <w:spacing w:after="0" w:line="360" w:lineRule="auto"/>
              <w:jc w:val="both"/>
              <w:rPr>
                <w:rFonts w:ascii="Arial" w:hAnsi="Arial" w:cs="Arial"/>
                <w:szCs w:val="24"/>
                <w:lang w:val="es-ES"/>
              </w:rPr>
            </w:pPr>
          </w:p>
          <w:p w14:paraId="56AB35E5" w14:textId="77777777" w:rsidR="00E455A6" w:rsidRPr="00E455A6" w:rsidRDefault="00E455A6" w:rsidP="00E455A6">
            <w:pPr>
              <w:spacing w:after="0" w:line="360" w:lineRule="auto"/>
              <w:jc w:val="both"/>
              <w:rPr>
                <w:rFonts w:ascii="Arial" w:hAnsi="Arial" w:cs="Arial"/>
                <w:lang w:val="es-ES"/>
              </w:rPr>
            </w:pPr>
            <w:r w:rsidRPr="00E455A6">
              <w:rPr>
                <w:rFonts w:ascii="Arial" w:hAnsi="Arial" w:cs="Arial"/>
                <w:lang w:val="es-ES"/>
              </w:rPr>
              <w:t>Frente al nuevo panorama, tras la contingencia por el COVID-19 todos los ciudadanos nos encontramos frente a una realidad que requiere de la comprensión y disposición de todos los miembros de la sociedad a un proceso de regreso a la normalidad, en nuestro caso, a la normalidad académica que este año se emprende con la presencialidad total.</w:t>
            </w:r>
          </w:p>
          <w:p w14:paraId="013F8104" w14:textId="77777777" w:rsidR="00E455A6" w:rsidRPr="00E455A6" w:rsidRDefault="00E455A6" w:rsidP="00E455A6">
            <w:pPr>
              <w:spacing w:after="0" w:line="360" w:lineRule="auto"/>
              <w:jc w:val="both"/>
              <w:rPr>
                <w:rFonts w:ascii="Arial" w:hAnsi="Arial" w:cs="Arial"/>
                <w:lang w:val="es-ES"/>
              </w:rPr>
            </w:pPr>
            <w:r w:rsidRPr="00E455A6">
              <w:rPr>
                <w:rFonts w:ascii="Arial" w:hAnsi="Arial" w:cs="Arial"/>
                <w:lang w:val="es-ES"/>
              </w:rPr>
              <w:lastRenderedPageBreak/>
              <w:t>Las familias de la institución permanecen atentas a la información que se imparte y con ello, al ejercicio de promoción y prevención a través actividades concretas, que buscan la consolidación de hábitos de higiene para propiciar un entorno seguro en la institución, buscando una tranquilidad para retomar el trabajo en la presencialidad.</w:t>
            </w:r>
          </w:p>
          <w:p w14:paraId="1DC27AD8" w14:textId="7C451C5D" w:rsidR="0021285A" w:rsidRDefault="00E455A6" w:rsidP="00E455A6">
            <w:pPr>
              <w:spacing w:after="0" w:line="360" w:lineRule="auto"/>
              <w:jc w:val="both"/>
              <w:rPr>
                <w:rFonts w:ascii="Arial" w:hAnsi="Arial" w:cs="Arial"/>
                <w:lang w:val="es-ES"/>
              </w:rPr>
            </w:pPr>
            <w:r w:rsidRPr="00E455A6">
              <w:rPr>
                <w:rFonts w:ascii="Arial" w:hAnsi="Arial" w:cs="Arial"/>
                <w:lang w:val="es-ES"/>
              </w:rPr>
              <w:t>De esta manera, y acogiéndose toda la comunidad a las distintas directrices nacionales y municipales, el proyecto plantea sus estrategias dentro del marco de la presencialidad como medio de comunicación y educación para hacer este acompañamiento a las familias de una manera concisa y amigable que permita desarrollar habilidades en pro de una cultura de auto cuidado y responsabilidad social. De ahí que, El proyecto CEPAD interviene teniendo en cuenta el contexto de la enfermedad COVID 19, evaluando constantemente las necesidades haciendo especial énfasis en cada espacio de la institución para prevenir la propagación del virus y con ello la gestión de diferentes riesgos para formar a la comunidad educativa en caso específicos de urgencia.</w:t>
            </w:r>
          </w:p>
          <w:p w14:paraId="48EF7614" w14:textId="77777777" w:rsidR="0021285A" w:rsidRPr="00266765" w:rsidRDefault="0021285A" w:rsidP="00E455A6">
            <w:pPr>
              <w:spacing w:after="0" w:line="360" w:lineRule="auto"/>
              <w:jc w:val="both"/>
              <w:rPr>
                <w:rFonts w:ascii="Arial" w:hAnsi="Arial" w:cs="Arial"/>
                <w:sz w:val="24"/>
                <w:szCs w:val="24"/>
                <w:lang w:val="es-ES"/>
              </w:rPr>
            </w:pPr>
          </w:p>
        </w:tc>
      </w:tr>
      <w:tr w:rsidR="00657053" w:rsidRPr="004E3C84" w14:paraId="1F891066" w14:textId="77777777" w:rsidTr="0021285A">
        <w:trPr>
          <w:jc w:val="center"/>
        </w:trPr>
        <w:tc>
          <w:tcPr>
            <w:tcW w:w="9634" w:type="dxa"/>
          </w:tcPr>
          <w:p w14:paraId="60B1C96C" w14:textId="77777777" w:rsidR="00657053" w:rsidRPr="004E3C84" w:rsidRDefault="00657053" w:rsidP="00266765">
            <w:pPr>
              <w:spacing w:after="0" w:line="240" w:lineRule="auto"/>
              <w:rPr>
                <w:rFonts w:ascii="Arial" w:hAnsi="Arial" w:cs="Arial"/>
                <w:b/>
                <w:sz w:val="24"/>
                <w:szCs w:val="24"/>
                <w:lang w:val="es-ES"/>
              </w:rPr>
            </w:pPr>
            <w:r w:rsidRPr="004E3C84">
              <w:rPr>
                <w:rFonts w:ascii="Arial" w:hAnsi="Arial" w:cs="Arial"/>
                <w:b/>
                <w:sz w:val="24"/>
                <w:szCs w:val="24"/>
                <w:lang w:val="es-ES"/>
              </w:rPr>
              <w:lastRenderedPageBreak/>
              <w:t>Descripción de las problemáticas a intervenir</w:t>
            </w:r>
          </w:p>
        </w:tc>
      </w:tr>
      <w:tr w:rsidR="00657053" w:rsidRPr="004E3C84" w14:paraId="52E58590" w14:textId="77777777" w:rsidTr="0021285A">
        <w:trPr>
          <w:jc w:val="center"/>
        </w:trPr>
        <w:tc>
          <w:tcPr>
            <w:tcW w:w="9634" w:type="dxa"/>
          </w:tcPr>
          <w:p w14:paraId="01887368" w14:textId="3AF1D3E6" w:rsidR="0021285A" w:rsidRPr="009A58D7" w:rsidRDefault="009A58D7" w:rsidP="008D258F">
            <w:pPr>
              <w:jc w:val="both"/>
              <w:rPr>
                <w:rFonts w:ascii="Arial" w:hAnsi="Arial" w:cs="Arial"/>
                <w:color w:val="000000"/>
                <w:shd w:val="clear" w:color="auto" w:fill="FFFFFF"/>
              </w:rPr>
            </w:pPr>
            <w:r w:rsidRPr="009A58D7">
              <w:rPr>
                <w:rFonts w:ascii="Arial" w:hAnsi="Arial" w:cs="Arial"/>
                <w:color w:val="000000"/>
                <w:shd w:val="clear" w:color="auto" w:fill="FFFFFF"/>
              </w:rPr>
              <w:t xml:space="preserve">Teniendo en cuenta que la Institución educativa está prestando el servicio en total presencialidad debe </w:t>
            </w:r>
            <w:r w:rsidR="009803DB">
              <w:rPr>
                <w:rFonts w:ascii="Arial" w:hAnsi="Arial" w:cs="Arial"/>
                <w:color w:val="000000"/>
                <w:shd w:val="clear" w:color="auto" w:fill="FFFFFF"/>
              </w:rPr>
              <w:t>hace</w:t>
            </w:r>
            <w:r w:rsidR="00923809">
              <w:rPr>
                <w:rFonts w:ascii="Arial" w:hAnsi="Arial" w:cs="Arial"/>
                <w:color w:val="000000"/>
                <w:shd w:val="clear" w:color="auto" w:fill="FFFFFF"/>
              </w:rPr>
              <w:t>r seguimiento</w:t>
            </w:r>
            <w:r w:rsidRPr="009A58D7">
              <w:rPr>
                <w:rFonts w:ascii="Arial" w:hAnsi="Arial" w:cs="Arial"/>
                <w:color w:val="000000"/>
                <w:shd w:val="clear" w:color="auto" w:fill="FFFFFF"/>
              </w:rPr>
              <w:t xml:space="preserve"> al personal dentro de sus instalaciones motivando en ellos un comportamiento y actitud de autocuidado luego del confinamiento y alternancia por efectos de la pandemia. Con ello, el proceso de adaptación a los distintos espacios para su uso y desplazamiento dentro de los mismos. </w:t>
            </w:r>
          </w:p>
          <w:p w14:paraId="62D4890E" w14:textId="04D25AF0" w:rsidR="0021285A" w:rsidRPr="009A58D7" w:rsidRDefault="009A58D7" w:rsidP="009A58D7">
            <w:pPr>
              <w:jc w:val="both"/>
              <w:rPr>
                <w:rFonts w:ascii="Arial" w:hAnsi="Arial" w:cs="Arial"/>
                <w:color w:val="000000"/>
                <w:shd w:val="clear" w:color="auto" w:fill="FFFFFF"/>
              </w:rPr>
            </w:pPr>
            <w:r w:rsidRPr="009A58D7">
              <w:rPr>
                <w:rFonts w:ascii="Arial" w:hAnsi="Arial" w:cs="Arial"/>
                <w:color w:val="000000"/>
                <w:shd w:val="clear" w:color="auto" w:fill="FFFFFF"/>
              </w:rPr>
              <w:t>Es posible que, en especial los estudiantes, puedan sentirse con más libertad para interactuar con sus compañeros y en el ánimo del compartir y disfrutar del reencuentro puedan pasar por alto precauciones a tener presentes en los diferentes espacios. De ahí que es necesario y de manera constante indicarles cómo manejar</w:t>
            </w:r>
            <w:r w:rsidR="00923809">
              <w:rPr>
                <w:rFonts w:ascii="Arial" w:hAnsi="Arial" w:cs="Arial"/>
                <w:color w:val="000000"/>
                <w:shd w:val="clear" w:color="auto" w:fill="FFFFFF"/>
              </w:rPr>
              <w:t>los en los</w:t>
            </w:r>
            <w:r w:rsidRPr="009A58D7">
              <w:rPr>
                <w:rFonts w:ascii="Arial" w:hAnsi="Arial" w:cs="Arial"/>
                <w:color w:val="000000"/>
                <w:shd w:val="clear" w:color="auto" w:fill="FFFFFF"/>
              </w:rPr>
              <w:t xml:space="preserve"> diferentes momentos que se pueden dar en la institución.</w:t>
            </w:r>
          </w:p>
          <w:p w14:paraId="58D3DD81" w14:textId="5D88E7CB" w:rsidR="009A58D7" w:rsidRPr="009A58D7" w:rsidRDefault="009A58D7" w:rsidP="009A58D7">
            <w:pPr>
              <w:jc w:val="both"/>
              <w:rPr>
                <w:rFonts w:ascii="Arial" w:hAnsi="Arial" w:cs="Arial"/>
              </w:rPr>
            </w:pPr>
            <w:r w:rsidRPr="009A58D7">
              <w:rPr>
                <w:rFonts w:ascii="Arial" w:hAnsi="Arial" w:cs="Arial"/>
              </w:rPr>
              <w:t>A su vez, y teniendo en cuenta que se pueden dar eventualidades, estar preparados para atender las posibles emergencias por causas de diferentes índoles que requieran de una atención inmediata, bien sea desde la misma institución, hasta de atención especializada</w:t>
            </w:r>
            <w:r w:rsidR="00923809">
              <w:rPr>
                <w:rFonts w:ascii="Arial" w:hAnsi="Arial" w:cs="Arial"/>
              </w:rPr>
              <w:t xml:space="preserve"> prestada en una entidad externa.</w:t>
            </w:r>
          </w:p>
        </w:tc>
      </w:tr>
    </w:tbl>
    <w:p w14:paraId="4A41CE23" w14:textId="77777777" w:rsidR="00657053" w:rsidRPr="004E3C84" w:rsidRDefault="00657053" w:rsidP="00657053">
      <w:pPr>
        <w:rPr>
          <w:rFonts w:ascii="Arial" w:hAnsi="Arial" w:cs="Arial"/>
          <w:sz w:val="24"/>
          <w:szCs w:val="24"/>
          <w:lang w:val="es-ES"/>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4"/>
      </w:tblGrid>
      <w:tr w:rsidR="00657053" w:rsidRPr="004E3C84" w14:paraId="35AF27A1" w14:textId="77777777" w:rsidTr="009D28BB">
        <w:trPr>
          <w:jc w:val="center"/>
        </w:trPr>
        <w:tc>
          <w:tcPr>
            <w:tcW w:w="9634" w:type="dxa"/>
            <w:shd w:val="clear" w:color="auto" w:fill="8DB3E2" w:themeFill="text2" w:themeFillTint="66"/>
          </w:tcPr>
          <w:p w14:paraId="598DF2F9" w14:textId="77777777" w:rsidR="00657053" w:rsidRPr="004E3C84" w:rsidRDefault="00657053" w:rsidP="00266765">
            <w:pPr>
              <w:spacing w:after="0" w:line="240" w:lineRule="auto"/>
              <w:rPr>
                <w:rFonts w:ascii="Arial" w:hAnsi="Arial" w:cs="Arial"/>
                <w:b/>
                <w:sz w:val="24"/>
                <w:szCs w:val="24"/>
                <w:lang w:val="es-ES"/>
              </w:rPr>
            </w:pPr>
            <w:r w:rsidRPr="004E3C84">
              <w:rPr>
                <w:rFonts w:ascii="Arial" w:hAnsi="Arial" w:cs="Arial"/>
                <w:b/>
                <w:sz w:val="24"/>
                <w:szCs w:val="24"/>
                <w:lang w:val="es-ES"/>
              </w:rPr>
              <w:t>4. OBJETIVOS DEL PROYECTO</w:t>
            </w:r>
          </w:p>
        </w:tc>
      </w:tr>
      <w:tr w:rsidR="00657053" w:rsidRPr="004E3C84" w14:paraId="01F25057" w14:textId="77777777" w:rsidTr="009D28BB">
        <w:trPr>
          <w:jc w:val="center"/>
        </w:trPr>
        <w:tc>
          <w:tcPr>
            <w:tcW w:w="9634" w:type="dxa"/>
          </w:tcPr>
          <w:p w14:paraId="1B9017EB" w14:textId="77777777" w:rsidR="00657053" w:rsidRPr="00266765" w:rsidRDefault="00657053" w:rsidP="00266765">
            <w:pPr>
              <w:spacing w:after="0" w:line="240" w:lineRule="auto"/>
              <w:rPr>
                <w:rFonts w:ascii="Arial" w:hAnsi="Arial" w:cs="Arial"/>
                <w:b/>
                <w:sz w:val="24"/>
                <w:szCs w:val="24"/>
                <w:lang w:val="es-ES"/>
              </w:rPr>
            </w:pPr>
            <w:r w:rsidRPr="00266765">
              <w:rPr>
                <w:rFonts w:ascii="Arial" w:hAnsi="Arial" w:cs="Arial"/>
                <w:b/>
                <w:sz w:val="24"/>
                <w:szCs w:val="24"/>
                <w:lang w:val="es-ES"/>
              </w:rPr>
              <w:t xml:space="preserve">4.1. Objetivo General </w:t>
            </w:r>
          </w:p>
        </w:tc>
      </w:tr>
      <w:tr w:rsidR="00657053" w:rsidRPr="004E3C84" w14:paraId="5441E3D0" w14:textId="77777777" w:rsidTr="009D28BB">
        <w:trPr>
          <w:jc w:val="center"/>
        </w:trPr>
        <w:tc>
          <w:tcPr>
            <w:tcW w:w="9634" w:type="dxa"/>
          </w:tcPr>
          <w:p w14:paraId="4800D566" w14:textId="77777777" w:rsidR="00657053" w:rsidRDefault="00657053" w:rsidP="00F449B3">
            <w:pPr>
              <w:spacing w:after="0" w:line="240" w:lineRule="auto"/>
              <w:jc w:val="both"/>
              <w:rPr>
                <w:rFonts w:ascii="Arial" w:hAnsi="Arial" w:cs="Arial"/>
                <w:sz w:val="24"/>
                <w:szCs w:val="24"/>
                <w:lang w:val="es-ES"/>
              </w:rPr>
            </w:pPr>
          </w:p>
          <w:p w14:paraId="630781F2" w14:textId="24A62F72" w:rsidR="0021285A" w:rsidRDefault="00F31861" w:rsidP="00F31861">
            <w:pPr>
              <w:spacing w:after="0"/>
              <w:jc w:val="both"/>
              <w:rPr>
                <w:rFonts w:ascii="Arial" w:hAnsi="Arial" w:cs="Arial"/>
                <w:sz w:val="24"/>
                <w:szCs w:val="24"/>
                <w:lang w:val="es-ES"/>
              </w:rPr>
            </w:pPr>
            <w:r w:rsidRPr="00F31861">
              <w:rPr>
                <w:rFonts w:ascii="Arial" w:hAnsi="Arial" w:cs="Arial"/>
                <w:sz w:val="24"/>
                <w:szCs w:val="24"/>
                <w:lang w:val="es-ES"/>
              </w:rPr>
              <w:t>Realizar acciones de promoción y prevención frente a las secuelas de la pandemia de COVID-19 y mitigación de riesgos posibles en los espacios de presencialidad.</w:t>
            </w:r>
          </w:p>
          <w:p w14:paraId="3211143B" w14:textId="77777777" w:rsidR="0021285A" w:rsidRPr="004E3C84" w:rsidRDefault="0021285A" w:rsidP="00F449B3">
            <w:pPr>
              <w:spacing w:after="0" w:line="240" w:lineRule="auto"/>
              <w:jc w:val="both"/>
              <w:rPr>
                <w:rFonts w:ascii="Arial" w:hAnsi="Arial" w:cs="Arial"/>
                <w:sz w:val="24"/>
                <w:szCs w:val="24"/>
                <w:lang w:val="es-ES"/>
              </w:rPr>
            </w:pPr>
          </w:p>
        </w:tc>
      </w:tr>
      <w:tr w:rsidR="00657053" w:rsidRPr="004E3C84" w14:paraId="2ED66E50" w14:textId="77777777" w:rsidTr="009D28BB">
        <w:trPr>
          <w:jc w:val="center"/>
        </w:trPr>
        <w:tc>
          <w:tcPr>
            <w:tcW w:w="9634" w:type="dxa"/>
          </w:tcPr>
          <w:p w14:paraId="7ECD8E3B" w14:textId="77777777" w:rsidR="00657053" w:rsidRPr="00266765" w:rsidRDefault="00657053" w:rsidP="00266765">
            <w:pPr>
              <w:spacing w:after="0" w:line="240" w:lineRule="auto"/>
              <w:rPr>
                <w:rFonts w:ascii="Arial" w:hAnsi="Arial" w:cs="Arial"/>
                <w:b/>
                <w:sz w:val="24"/>
                <w:szCs w:val="24"/>
                <w:lang w:val="es-ES"/>
              </w:rPr>
            </w:pPr>
            <w:r w:rsidRPr="00266765">
              <w:rPr>
                <w:rFonts w:ascii="Arial" w:hAnsi="Arial" w:cs="Arial"/>
                <w:b/>
                <w:sz w:val="24"/>
                <w:szCs w:val="24"/>
                <w:lang w:val="es-ES"/>
              </w:rPr>
              <w:t xml:space="preserve">4.2 Objetivos Específicos </w:t>
            </w:r>
          </w:p>
        </w:tc>
      </w:tr>
      <w:tr w:rsidR="00657053" w:rsidRPr="004E3C84" w14:paraId="7AAB3BD2" w14:textId="77777777" w:rsidTr="009D28BB">
        <w:trPr>
          <w:jc w:val="center"/>
        </w:trPr>
        <w:tc>
          <w:tcPr>
            <w:tcW w:w="9634" w:type="dxa"/>
          </w:tcPr>
          <w:p w14:paraId="7352B6B8" w14:textId="77777777" w:rsidR="00463884" w:rsidRDefault="00463884" w:rsidP="0021285A">
            <w:pPr>
              <w:spacing w:after="0" w:line="240" w:lineRule="auto"/>
              <w:jc w:val="both"/>
              <w:rPr>
                <w:rFonts w:ascii="Arial" w:hAnsi="Arial" w:cs="Arial"/>
                <w:lang w:val="es-ES"/>
              </w:rPr>
            </w:pPr>
          </w:p>
          <w:p w14:paraId="73445957" w14:textId="72014864" w:rsidR="007710F6" w:rsidRPr="007710F6" w:rsidRDefault="007710F6" w:rsidP="007710F6">
            <w:pPr>
              <w:spacing w:after="0"/>
              <w:rPr>
                <w:rFonts w:ascii="Arial" w:hAnsi="Arial" w:cs="Arial"/>
                <w:lang w:val="es-ES"/>
              </w:rPr>
            </w:pPr>
            <w:r w:rsidRPr="007710F6">
              <w:rPr>
                <w:rFonts w:ascii="Arial" w:hAnsi="Arial" w:cs="Arial"/>
                <w:lang w:val="es-ES"/>
              </w:rPr>
              <w:t>•</w:t>
            </w:r>
            <w:r w:rsidRPr="007710F6">
              <w:rPr>
                <w:rFonts w:ascii="Arial" w:hAnsi="Arial" w:cs="Arial"/>
                <w:lang w:val="es-ES"/>
              </w:rPr>
              <w:tab/>
              <w:t xml:space="preserve">Orientar a la comunidad educativa respecto a los protocolos de bioseguridad en </w:t>
            </w:r>
            <w:r>
              <w:rPr>
                <w:rFonts w:ascii="Arial" w:hAnsi="Arial" w:cs="Arial"/>
                <w:lang w:val="es-ES"/>
              </w:rPr>
              <w:t xml:space="preserve">     </w:t>
            </w:r>
            <w:r w:rsidRPr="007710F6">
              <w:rPr>
                <w:rFonts w:ascii="Arial" w:hAnsi="Arial" w:cs="Arial"/>
                <w:lang w:val="es-ES"/>
              </w:rPr>
              <w:t>presencialidad.</w:t>
            </w:r>
          </w:p>
          <w:p w14:paraId="20245957" w14:textId="77777777" w:rsidR="007710F6" w:rsidRPr="007710F6" w:rsidRDefault="007710F6" w:rsidP="007710F6">
            <w:pPr>
              <w:spacing w:after="0"/>
              <w:rPr>
                <w:rFonts w:ascii="Arial" w:hAnsi="Arial" w:cs="Arial"/>
                <w:lang w:val="es-ES"/>
              </w:rPr>
            </w:pPr>
            <w:r w:rsidRPr="007710F6">
              <w:rPr>
                <w:rFonts w:ascii="Arial" w:hAnsi="Arial" w:cs="Arial"/>
                <w:lang w:val="es-ES"/>
              </w:rPr>
              <w:t>•</w:t>
            </w:r>
            <w:r w:rsidRPr="007710F6">
              <w:rPr>
                <w:rFonts w:ascii="Arial" w:hAnsi="Arial" w:cs="Arial"/>
                <w:lang w:val="es-ES"/>
              </w:rPr>
              <w:tab/>
              <w:t>Supervisar continuamente los diferentes espacios y elementos para propiciar el adecuado desplazamiento y protocolos de bioseguridad en la institución.</w:t>
            </w:r>
          </w:p>
          <w:p w14:paraId="2D842677" w14:textId="77777777" w:rsidR="007710F6" w:rsidRPr="007710F6" w:rsidRDefault="007710F6" w:rsidP="007710F6">
            <w:pPr>
              <w:spacing w:after="0"/>
              <w:rPr>
                <w:rFonts w:ascii="Arial" w:hAnsi="Arial" w:cs="Arial"/>
                <w:lang w:val="es-ES"/>
              </w:rPr>
            </w:pPr>
            <w:r w:rsidRPr="007710F6">
              <w:rPr>
                <w:rFonts w:ascii="Arial" w:hAnsi="Arial" w:cs="Arial"/>
                <w:lang w:val="es-ES"/>
              </w:rPr>
              <w:t>•</w:t>
            </w:r>
            <w:r w:rsidRPr="007710F6">
              <w:rPr>
                <w:rFonts w:ascii="Arial" w:hAnsi="Arial" w:cs="Arial"/>
                <w:lang w:val="es-ES"/>
              </w:rPr>
              <w:tab/>
              <w:t>Capacitar brigada estudiantil en primeros auxilios.</w:t>
            </w:r>
          </w:p>
          <w:p w14:paraId="41C45E20" w14:textId="77777777" w:rsidR="007710F6" w:rsidRPr="007710F6" w:rsidRDefault="007710F6" w:rsidP="007710F6">
            <w:pPr>
              <w:spacing w:after="0"/>
              <w:rPr>
                <w:rFonts w:ascii="Arial" w:hAnsi="Arial" w:cs="Arial"/>
                <w:lang w:val="es-ES"/>
              </w:rPr>
            </w:pPr>
            <w:r w:rsidRPr="007710F6">
              <w:rPr>
                <w:rFonts w:ascii="Arial" w:hAnsi="Arial" w:cs="Arial"/>
                <w:lang w:val="es-ES"/>
              </w:rPr>
              <w:t>•</w:t>
            </w:r>
            <w:r w:rsidRPr="007710F6">
              <w:rPr>
                <w:rFonts w:ascii="Arial" w:hAnsi="Arial" w:cs="Arial"/>
                <w:lang w:val="es-ES"/>
              </w:rPr>
              <w:tab/>
              <w:t xml:space="preserve">Realizar simulacros de evacuación.   </w:t>
            </w:r>
          </w:p>
          <w:p w14:paraId="4738B1DF" w14:textId="255BC2A0" w:rsidR="0021285A" w:rsidRDefault="007710F6" w:rsidP="007710F6">
            <w:pPr>
              <w:spacing w:after="0"/>
              <w:rPr>
                <w:rFonts w:ascii="Arial" w:hAnsi="Arial" w:cs="Arial"/>
                <w:lang w:val="es-ES"/>
              </w:rPr>
            </w:pPr>
            <w:r w:rsidRPr="007710F6">
              <w:rPr>
                <w:rFonts w:ascii="Arial" w:hAnsi="Arial" w:cs="Arial"/>
                <w:lang w:val="es-ES"/>
              </w:rPr>
              <w:t>•</w:t>
            </w:r>
            <w:r w:rsidRPr="007710F6">
              <w:rPr>
                <w:rFonts w:ascii="Arial" w:hAnsi="Arial" w:cs="Arial"/>
                <w:lang w:val="es-ES"/>
              </w:rPr>
              <w:tab/>
              <w:t>Capacitar a los estudiantes respecto a la seguridad vial.</w:t>
            </w:r>
          </w:p>
          <w:p w14:paraId="2BDA8EF6" w14:textId="77777777" w:rsidR="0021285A" w:rsidRPr="0021285A" w:rsidRDefault="0021285A" w:rsidP="0021285A">
            <w:pPr>
              <w:spacing w:after="0" w:line="240" w:lineRule="auto"/>
              <w:jc w:val="both"/>
              <w:rPr>
                <w:rFonts w:ascii="Arial" w:hAnsi="Arial" w:cs="Arial"/>
                <w:lang w:val="es-ES"/>
              </w:rPr>
            </w:pPr>
          </w:p>
        </w:tc>
      </w:tr>
    </w:tbl>
    <w:p w14:paraId="1622F0EF" w14:textId="77777777" w:rsidR="00657053" w:rsidRPr="004E3C84" w:rsidRDefault="00657053" w:rsidP="00657053">
      <w:pPr>
        <w:rPr>
          <w:rFonts w:ascii="Arial" w:hAnsi="Arial" w:cs="Arial"/>
          <w:sz w:val="24"/>
          <w:szCs w:val="24"/>
          <w:lang w:val="es-ES"/>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4"/>
      </w:tblGrid>
      <w:tr w:rsidR="00657053" w:rsidRPr="004E3C84" w14:paraId="6FD152E5" w14:textId="77777777" w:rsidTr="00870C6C">
        <w:trPr>
          <w:jc w:val="center"/>
        </w:trPr>
        <w:tc>
          <w:tcPr>
            <w:tcW w:w="9634" w:type="dxa"/>
            <w:shd w:val="clear" w:color="auto" w:fill="8DB3E2" w:themeFill="text2" w:themeFillTint="66"/>
          </w:tcPr>
          <w:p w14:paraId="5581CE39" w14:textId="77777777" w:rsidR="00657053" w:rsidRPr="00245E68" w:rsidRDefault="00657053" w:rsidP="00266765">
            <w:pPr>
              <w:spacing w:after="0" w:line="240" w:lineRule="auto"/>
              <w:rPr>
                <w:rFonts w:ascii="Arial" w:hAnsi="Arial" w:cs="Arial"/>
                <w:b/>
                <w:sz w:val="24"/>
                <w:szCs w:val="24"/>
                <w:lang w:val="es-ES"/>
              </w:rPr>
            </w:pPr>
            <w:r w:rsidRPr="00245E68">
              <w:rPr>
                <w:rFonts w:ascii="Arial" w:hAnsi="Arial" w:cs="Arial"/>
                <w:b/>
                <w:sz w:val="24"/>
                <w:szCs w:val="24"/>
                <w:lang w:val="es-ES"/>
              </w:rPr>
              <w:t xml:space="preserve">5. JUSTIFICACIÓN DEL PROYECTO: </w:t>
            </w:r>
            <w:r w:rsidRPr="00245E68">
              <w:rPr>
                <w:rFonts w:ascii="Arial" w:hAnsi="Arial" w:cs="Arial"/>
                <w:sz w:val="24"/>
                <w:szCs w:val="24"/>
                <w:lang w:val="es-ES"/>
              </w:rPr>
              <w:t>qué, cómo, cuándo, dónde, con quién.</w:t>
            </w:r>
          </w:p>
        </w:tc>
      </w:tr>
      <w:tr w:rsidR="00657053" w:rsidRPr="004E3C84" w14:paraId="6E16A426" w14:textId="77777777" w:rsidTr="00870C6C">
        <w:trPr>
          <w:jc w:val="center"/>
        </w:trPr>
        <w:tc>
          <w:tcPr>
            <w:tcW w:w="9634" w:type="dxa"/>
          </w:tcPr>
          <w:p w14:paraId="4C661480" w14:textId="77777777" w:rsidR="0021285A" w:rsidRDefault="0021285A" w:rsidP="00245E68">
            <w:pPr>
              <w:shd w:val="clear" w:color="auto" w:fill="FFFFFF"/>
              <w:spacing w:after="0" w:line="240" w:lineRule="auto"/>
              <w:jc w:val="both"/>
              <w:rPr>
                <w:rFonts w:ascii="Arial" w:eastAsia="Times New Roman" w:hAnsi="Arial" w:cs="Arial"/>
                <w:color w:val="000000"/>
                <w:lang w:eastAsia="es-CO"/>
              </w:rPr>
            </w:pPr>
          </w:p>
          <w:p w14:paraId="1056B52B" w14:textId="77777777" w:rsidR="002E71B2" w:rsidRPr="002E71B2" w:rsidRDefault="002E71B2" w:rsidP="002E71B2">
            <w:pPr>
              <w:shd w:val="clear" w:color="auto" w:fill="FFFFFF"/>
              <w:spacing w:after="0"/>
              <w:jc w:val="both"/>
              <w:rPr>
                <w:rFonts w:ascii="Arial" w:eastAsia="Times New Roman" w:hAnsi="Arial" w:cs="Arial"/>
                <w:color w:val="000000"/>
                <w:lang w:eastAsia="es-CO"/>
              </w:rPr>
            </w:pPr>
            <w:r w:rsidRPr="002E71B2">
              <w:rPr>
                <w:rFonts w:ascii="Arial" w:eastAsia="Times New Roman" w:hAnsi="Arial" w:cs="Arial"/>
                <w:color w:val="000000"/>
                <w:lang w:eastAsia="es-CO"/>
              </w:rPr>
              <w:t>Frente a la pandemia del COVID 19, es necesario, que todas las personas desde su ser individual, y en su participación desde la familia y la sociedad tomen conciencia de la situación actual y la necesidad imperativa de adoptar nuevos comportamientos de salubridad que promueva una cultura del auto cuidado para bien propio y de la comunidad, es por ello que desde este proyecto, se establecen actividades que de manera concisa, clara y amigable se mantenga en constante formación a los estudiantes y sus familias.</w:t>
            </w:r>
          </w:p>
          <w:p w14:paraId="6970EDAA" w14:textId="77777777" w:rsidR="002E71B2" w:rsidRPr="002E71B2" w:rsidRDefault="002E71B2" w:rsidP="002E71B2">
            <w:pPr>
              <w:shd w:val="clear" w:color="auto" w:fill="FFFFFF"/>
              <w:spacing w:after="0"/>
              <w:jc w:val="both"/>
              <w:rPr>
                <w:rFonts w:ascii="Arial" w:eastAsia="Times New Roman" w:hAnsi="Arial" w:cs="Arial"/>
                <w:color w:val="000000"/>
                <w:lang w:eastAsia="es-CO"/>
              </w:rPr>
            </w:pPr>
          </w:p>
          <w:p w14:paraId="032D4F57" w14:textId="2C5A71B2" w:rsidR="0021285A" w:rsidRDefault="002E71B2" w:rsidP="002E71B2">
            <w:pPr>
              <w:shd w:val="clear" w:color="auto" w:fill="FFFFFF"/>
              <w:spacing w:after="0"/>
              <w:jc w:val="both"/>
              <w:rPr>
                <w:rFonts w:ascii="Arial" w:eastAsia="Times New Roman" w:hAnsi="Arial" w:cs="Arial"/>
                <w:color w:val="000000"/>
                <w:lang w:eastAsia="es-CO"/>
              </w:rPr>
            </w:pPr>
            <w:r w:rsidRPr="002E71B2">
              <w:rPr>
                <w:rFonts w:ascii="Arial" w:eastAsia="Times New Roman" w:hAnsi="Arial" w:cs="Arial"/>
                <w:color w:val="000000"/>
                <w:lang w:eastAsia="es-CO"/>
              </w:rPr>
              <w:t>Para esto, el proyecto CEPAD refuerza la promoción del autocuidado en el ámbito de la bio-seguridad, incentiva el uso adecuado de espacios en la presencialidad y forma a la comunidad en la atención y gestión de posibles más comunes en el contexto escolar.</w:t>
            </w:r>
          </w:p>
          <w:p w14:paraId="7F515429" w14:textId="77777777" w:rsidR="00657053" w:rsidRPr="00245E68" w:rsidRDefault="00245E68" w:rsidP="00245E68">
            <w:pPr>
              <w:shd w:val="clear" w:color="auto" w:fill="FFFFFF"/>
              <w:spacing w:after="0" w:line="240" w:lineRule="auto"/>
              <w:jc w:val="both"/>
              <w:rPr>
                <w:rFonts w:ascii="Arial" w:hAnsi="Arial" w:cs="Arial"/>
                <w:color w:val="FF0000"/>
                <w:sz w:val="24"/>
                <w:szCs w:val="24"/>
              </w:rPr>
            </w:pPr>
            <w:r w:rsidRPr="00245E68">
              <w:rPr>
                <w:rFonts w:ascii="Arial" w:eastAsia="Times New Roman" w:hAnsi="Arial" w:cs="Arial"/>
                <w:color w:val="000000"/>
                <w:lang w:eastAsia="es-CO"/>
              </w:rPr>
              <w:t xml:space="preserve">. </w:t>
            </w:r>
          </w:p>
        </w:tc>
      </w:tr>
    </w:tbl>
    <w:p w14:paraId="75A43E5D" w14:textId="77777777" w:rsidR="00657053" w:rsidRDefault="00657053" w:rsidP="00657053">
      <w:pPr>
        <w:rPr>
          <w:rFonts w:ascii="Arial" w:hAnsi="Arial" w:cs="Arial"/>
          <w:sz w:val="24"/>
          <w:szCs w:val="24"/>
          <w:lang w:val="es-ES"/>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3"/>
        <w:gridCol w:w="2226"/>
        <w:gridCol w:w="1474"/>
        <w:gridCol w:w="2137"/>
        <w:gridCol w:w="1844"/>
      </w:tblGrid>
      <w:tr w:rsidR="00792C5E" w:rsidRPr="004E3C84" w14:paraId="6040BD7A" w14:textId="77777777" w:rsidTr="00D32E58">
        <w:trPr>
          <w:jc w:val="center"/>
        </w:trPr>
        <w:tc>
          <w:tcPr>
            <w:tcW w:w="9634" w:type="dxa"/>
            <w:gridSpan w:val="5"/>
            <w:shd w:val="clear" w:color="auto" w:fill="8DB3E2" w:themeFill="text2" w:themeFillTint="66"/>
          </w:tcPr>
          <w:p w14:paraId="5D8C08F6" w14:textId="77777777" w:rsidR="00657053" w:rsidRPr="004E3C84" w:rsidRDefault="00657053" w:rsidP="00266765">
            <w:pPr>
              <w:spacing w:after="0" w:line="240" w:lineRule="auto"/>
              <w:rPr>
                <w:rFonts w:ascii="Arial" w:hAnsi="Arial" w:cs="Arial"/>
                <w:b/>
                <w:sz w:val="24"/>
                <w:szCs w:val="24"/>
                <w:lang w:val="es-ES"/>
              </w:rPr>
            </w:pPr>
            <w:r w:rsidRPr="004E3C84">
              <w:rPr>
                <w:rFonts w:ascii="Arial" w:hAnsi="Arial" w:cs="Arial"/>
                <w:b/>
                <w:sz w:val="24"/>
                <w:szCs w:val="24"/>
                <w:lang w:val="es-ES"/>
              </w:rPr>
              <w:t>6. PLAN OPERATIVO</w:t>
            </w:r>
            <w:proofErr w:type="gramStart"/>
            <w:r w:rsidR="0021285A">
              <w:rPr>
                <w:rFonts w:ascii="Arial" w:hAnsi="Arial" w:cs="Arial"/>
                <w:b/>
                <w:sz w:val="24"/>
                <w:szCs w:val="24"/>
                <w:lang w:val="es-ES"/>
              </w:rPr>
              <w:t xml:space="preserve">   (</w:t>
            </w:r>
            <w:proofErr w:type="gramEnd"/>
            <w:r w:rsidR="0021285A">
              <w:rPr>
                <w:rFonts w:ascii="Arial" w:hAnsi="Arial" w:cs="Arial"/>
                <w:b/>
                <w:sz w:val="24"/>
                <w:szCs w:val="24"/>
                <w:lang w:val="es-ES"/>
              </w:rPr>
              <w:t>ver archivo anexo POA</w:t>
            </w:r>
            <w:r w:rsidR="00337AA4">
              <w:rPr>
                <w:rFonts w:ascii="Arial" w:hAnsi="Arial" w:cs="Arial"/>
                <w:b/>
                <w:sz w:val="24"/>
                <w:szCs w:val="24"/>
                <w:lang w:val="es-ES"/>
              </w:rPr>
              <w:t>)</w:t>
            </w:r>
          </w:p>
        </w:tc>
      </w:tr>
      <w:tr w:rsidR="00CE301F" w:rsidRPr="004E3C84" w14:paraId="42C5E2D2" w14:textId="77777777" w:rsidTr="00D32E58">
        <w:trPr>
          <w:jc w:val="center"/>
        </w:trPr>
        <w:tc>
          <w:tcPr>
            <w:tcW w:w="2011" w:type="dxa"/>
            <w:vAlign w:val="center"/>
          </w:tcPr>
          <w:p w14:paraId="2EB1D1AE" w14:textId="77777777" w:rsidR="00657053" w:rsidRPr="00266765" w:rsidRDefault="00657053" w:rsidP="00266765">
            <w:pPr>
              <w:spacing w:after="0" w:line="240" w:lineRule="auto"/>
              <w:jc w:val="center"/>
              <w:rPr>
                <w:rFonts w:ascii="Arial" w:hAnsi="Arial" w:cs="Arial"/>
                <w:b/>
                <w:sz w:val="24"/>
                <w:szCs w:val="24"/>
                <w:lang w:val="es-ES"/>
              </w:rPr>
            </w:pPr>
            <w:r w:rsidRPr="00266765">
              <w:rPr>
                <w:rFonts w:ascii="Arial" w:hAnsi="Arial" w:cs="Arial"/>
                <w:b/>
                <w:sz w:val="24"/>
                <w:szCs w:val="24"/>
                <w:lang w:val="es-ES"/>
              </w:rPr>
              <w:t>Objetivo Específico</w:t>
            </w:r>
          </w:p>
        </w:tc>
        <w:tc>
          <w:tcPr>
            <w:tcW w:w="2226" w:type="dxa"/>
            <w:vAlign w:val="center"/>
          </w:tcPr>
          <w:p w14:paraId="76C5CA50" w14:textId="77777777" w:rsidR="00657053" w:rsidRPr="00266765" w:rsidRDefault="00657053" w:rsidP="00266765">
            <w:pPr>
              <w:spacing w:after="0" w:line="240" w:lineRule="auto"/>
              <w:jc w:val="center"/>
              <w:rPr>
                <w:rFonts w:ascii="Arial" w:hAnsi="Arial" w:cs="Arial"/>
                <w:b/>
                <w:sz w:val="24"/>
                <w:szCs w:val="24"/>
                <w:lang w:val="es-ES"/>
              </w:rPr>
            </w:pPr>
            <w:r w:rsidRPr="00266765">
              <w:rPr>
                <w:rFonts w:ascii="Arial" w:hAnsi="Arial" w:cs="Arial"/>
                <w:b/>
                <w:sz w:val="24"/>
                <w:szCs w:val="24"/>
                <w:lang w:val="es-ES"/>
              </w:rPr>
              <w:t>Actividad</w:t>
            </w:r>
          </w:p>
        </w:tc>
        <w:tc>
          <w:tcPr>
            <w:tcW w:w="1496" w:type="dxa"/>
            <w:vAlign w:val="center"/>
          </w:tcPr>
          <w:p w14:paraId="1CEF518E" w14:textId="77777777" w:rsidR="00657053" w:rsidRPr="00266765" w:rsidRDefault="00657053" w:rsidP="00266765">
            <w:pPr>
              <w:spacing w:after="0" w:line="240" w:lineRule="auto"/>
              <w:jc w:val="center"/>
              <w:rPr>
                <w:rFonts w:ascii="Arial" w:hAnsi="Arial" w:cs="Arial"/>
                <w:b/>
                <w:sz w:val="24"/>
                <w:szCs w:val="24"/>
                <w:lang w:val="es-ES"/>
              </w:rPr>
            </w:pPr>
            <w:r w:rsidRPr="00266765">
              <w:rPr>
                <w:rFonts w:ascii="Arial" w:hAnsi="Arial" w:cs="Arial"/>
                <w:b/>
                <w:sz w:val="24"/>
                <w:szCs w:val="24"/>
                <w:lang w:val="es-ES"/>
              </w:rPr>
              <w:t>Recursos</w:t>
            </w:r>
          </w:p>
        </w:tc>
        <w:tc>
          <w:tcPr>
            <w:tcW w:w="2137" w:type="dxa"/>
            <w:vAlign w:val="center"/>
          </w:tcPr>
          <w:p w14:paraId="24187D0B" w14:textId="77777777" w:rsidR="00657053" w:rsidRPr="00266765" w:rsidRDefault="00657053" w:rsidP="00266765">
            <w:pPr>
              <w:spacing w:after="0" w:line="240" w:lineRule="auto"/>
              <w:jc w:val="center"/>
              <w:rPr>
                <w:rFonts w:ascii="Arial" w:hAnsi="Arial" w:cs="Arial"/>
                <w:b/>
                <w:sz w:val="24"/>
                <w:szCs w:val="24"/>
                <w:lang w:val="es-ES"/>
              </w:rPr>
            </w:pPr>
            <w:r w:rsidRPr="00266765">
              <w:rPr>
                <w:rFonts w:ascii="Arial" w:hAnsi="Arial" w:cs="Arial"/>
                <w:b/>
                <w:sz w:val="24"/>
                <w:szCs w:val="24"/>
                <w:lang w:val="es-ES"/>
              </w:rPr>
              <w:t>Tiempo</w:t>
            </w:r>
          </w:p>
        </w:tc>
        <w:tc>
          <w:tcPr>
            <w:tcW w:w="1764" w:type="dxa"/>
            <w:vAlign w:val="center"/>
          </w:tcPr>
          <w:p w14:paraId="5A81DB46" w14:textId="77777777" w:rsidR="00657053" w:rsidRPr="00266765" w:rsidRDefault="00657053" w:rsidP="00266765">
            <w:pPr>
              <w:spacing w:after="0" w:line="240" w:lineRule="auto"/>
              <w:jc w:val="center"/>
              <w:rPr>
                <w:rFonts w:ascii="Arial" w:hAnsi="Arial" w:cs="Arial"/>
                <w:b/>
                <w:sz w:val="24"/>
                <w:szCs w:val="24"/>
                <w:lang w:val="es-ES"/>
              </w:rPr>
            </w:pPr>
            <w:r w:rsidRPr="00266765">
              <w:rPr>
                <w:rFonts w:ascii="Arial" w:hAnsi="Arial" w:cs="Arial"/>
                <w:b/>
                <w:sz w:val="24"/>
                <w:szCs w:val="24"/>
                <w:lang w:val="es-ES"/>
              </w:rPr>
              <w:t>Responsables</w:t>
            </w:r>
          </w:p>
        </w:tc>
      </w:tr>
      <w:tr w:rsidR="006D752F" w:rsidRPr="004E3C84" w14:paraId="7C5D0DE0" w14:textId="77777777" w:rsidTr="00D32E58">
        <w:trPr>
          <w:jc w:val="center"/>
        </w:trPr>
        <w:tc>
          <w:tcPr>
            <w:tcW w:w="2011" w:type="dxa"/>
          </w:tcPr>
          <w:p w14:paraId="4061B74B" w14:textId="77777777" w:rsidR="006D752F" w:rsidRPr="006D752F" w:rsidRDefault="006D752F" w:rsidP="006D752F">
            <w:pPr>
              <w:rPr>
                <w:rFonts w:ascii="Arial" w:hAnsi="Arial" w:cs="Arial"/>
                <w:sz w:val="20"/>
                <w:szCs w:val="20"/>
              </w:rPr>
            </w:pPr>
            <w:r w:rsidRPr="006D752F">
              <w:rPr>
                <w:rFonts w:ascii="Arial" w:hAnsi="Arial" w:cs="Arial"/>
                <w:sz w:val="20"/>
                <w:szCs w:val="20"/>
              </w:rPr>
              <w:t>Orientar a la comunidad educativa respecto a los protocolos de bioseguridad en presencialidad.</w:t>
            </w:r>
          </w:p>
          <w:p w14:paraId="7FC19860" w14:textId="77777777" w:rsidR="006D752F" w:rsidRPr="006D752F" w:rsidRDefault="006D752F" w:rsidP="006D752F">
            <w:pPr>
              <w:rPr>
                <w:rFonts w:ascii="Arial" w:hAnsi="Arial" w:cs="Arial"/>
                <w:color w:val="000000"/>
                <w:sz w:val="20"/>
                <w:szCs w:val="20"/>
                <w:lang w:val="es-ES"/>
              </w:rPr>
            </w:pPr>
          </w:p>
          <w:p w14:paraId="40FF9CCD" w14:textId="77777777" w:rsidR="006D752F" w:rsidRPr="006D752F" w:rsidRDefault="006D752F" w:rsidP="006D752F">
            <w:pPr>
              <w:rPr>
                <w:rFonts w:ascii="Arial" w:hAnsi="Arial" w:cs="Arial"/>
                <w:color w:val="000000"/>
                <w:sz w:val="20"/>
                <w:szCs w:val="20"/>
                <w:lang w:val="es-ES"/>
              </w:rPr>
            </w:pPr>
          </w:p>
          <w:p w14:paraId="3C9B7CB0" w14:textId="77777777" w:rsidR="006D752F" w:rsidRPr="006D752F" w:rsidRDefault="006D752F" w:rsidP="006D752F">
            <w:pPr>
              <w:rPr>
                <w:rFonts w:ascii="Arial" w:hAnsi="Arial" w:cs="Arial"/>
                <w:sz w:val="24"/>
                <w:szCs w:val="24"/>
                <w:lang w:val="es-ES"/>
              </w:rPr>
            </w:pPr>
          </w:p>
        </w:tc>
        <w:tc>
          <w:tcPr>
            <w:tcW w:w="2226" w:type="dxa"/>
          </w:tcPr>
          <w:p w14:paraId="3636EB70" w14:textId="6C6259A7" w:rsidR="006D752F" w:rsidRPr="006D752F" w:rsidRDefault="00920D0E" w:rsidP="006D752F">
            <w:pPr>
              <w:rPr>
                <w:rFonts w:ascii="Arial" w:hAnsi="Arial" w:cs="Arial"/>
                <w:sz w:val="20"/>
                <w:szCs w:val="20"/>
              </w:rPr>
            </w:pPr>
            <w:r>
              <w:rPr>
                <w:rFonts w:ascii="Arial" w:hAnsi="Arial" w:cs="Arial"/>
                <w:sz w:val="20"/>
                <w:szCs w:val="20"/>
              </w:rPr>
              <w:lastRenderedPageBreak/>
              <w:t>Orientación</w:t>
            </w:r>
            <w:r w:rsidRPr="00920D0E">
              <w:rPr>
                <w:rFonts w:ascii="Arial" w:hAnsi="Arial" w:cs="Arial"/>
                <w:sz w:val="20"/>
                <w:szCs w:val="20"/>
              </w:rPr>
              <w:t xml:space="preserve"> a la comunidad educativa respecto a los protocolos de bioseguridad en presencialidad.</w:t>
            </w:r>
            <w:r w:rsidR="006D752F" w:rsidRPr="006D752F">
              <w:rPr>
                <w:rFonts w:ascii="Arial" w:hAnsi="Arial" w:cs="Arial"/>
                <w:sz w:val="20"/>
                <w:szCs w:val="20"/>
              </w:rPr>
              <w:t>:</w:t>
            </w:r>
          </w:p>
          <w:p w14:paraId="73F2EFEA" w14:textId="77777777" w:rsidR="006D752F" w:rsidRPr="006D752F" w:rsidRDefault="006D752F" w:rsidP="006D752F">
            <w:pPr>
              <w:numPr>
                <w:ilvl w:val="0"/>
                <w:numId w:val="42"/>
              </w:numPr>
              <w:spacing w:after="0" w:line="240" w:lineRule="auto"/>
              <w:jc w:val="both"/>
              <w:rPr>
                <w:rFonts w:ascii="Arial" w:hAnsi="Arial" w:cs="Arial"/>
                <w:sz w:val="20"/>
                <w:szCs w:val="20"/>
              </w:rPr>
            </w:pPr>
            <w:r w:rsidRPr="006D752F">
              <w:rPr>
                <w:rFonts w:ascii="Arial" w:hAnsi="Arial" w:cs="Arial"/>
                <w:sz w:val="20"/>
                <w:szCs w:val="20"/>
              </w:rPr>
              <w:lastRenderedPageBreak/>
              <w:t xml:space="preserve">Instrucción en momentos de presencialidad </w:t>
            </w:r>
          </w:p>
          <w:p w14:paraId="49EAE81B" w14:textId="77777777" w:rsidR="006D752F" w:rsidRPr="006D752F" w:rsidRDefault="006D752F" w:rsidP="006D752F">
            <w:pPr>
              <w:numPr>
                <w:ilvl w:val="0"/>
                <w:numId w:val="42"/>
              </w:numPr>
              <w:spacing w:after="0" w:line="240" w:lineRule="auto"/>
              <w:jc w:val="both"/>
              <w:rPr>
                <w:rFonts w:ascii="Arial" w:hAnsi="Arial" w:cs="Arial"/>
                <w:sz w:val="20"/>
                <w:szCs w:val="20"/>
              </w:rPr>
            </w:pPr>
            <w:r w:rsidRPr="006D752F">
              <w:rPr>
                <w:rFonts w:ascii="Arial" w:hAnsi="Arial" w:cs="Arial"/>
                <w:sz w:val="20"/>
                <w:szCs w:val="20"/>
              </w:rPr>
              <w:t>Cartelera promocional en entrada del colegio (frente a sala de juntas).</w:t>
            </w:r>
          </w:p>
          <w:p w14:paraId="53D736A3" w14:textId="77777777" w:rsidR="006D752F" w:rsidRPr="006D752F" w:rsidRDefault="006D752F" w:rsidP="006D752F">
            <w:pPr>
              <w:numPr>
                <w:ilvl w:val="0"/>
                <w:numId w:val="42"/>
              </w:numPr>
              <w:spacing w:after="0" w:line="240" w:lineRule="auto"/>
              <w:jc w:val="both"/>
              <w:rPr>
                <w:rFonts w:ascii="Arial" w:hAnsi="Arial" w:cs="Arial"/>
                <w:sz w:val="20"/>
                <w:szCs w:val="20"/>
              </w:rPr>
            </w:pPr>
            <w:r w:rsidRPr="006D752F">
              <w:rPr>
                <w:rFonts w:ascii="Arial" w:hAnsi="Arial" w:cs="Arial"/>
                <w:sz w:val="20"/>
                <w:szCs w:val="20"/>
              </w:rPr>
              <w:t>Dirección de grupo.</w:t>
            </w:r>
          </w:p>
          <w:p w14:paraId="340B4315" w14:textId="5587C499" w:rsidR="006D752F" w:rsidRPr="006D752F" w:rsidRDefault="00CD7795" w:rsidP="006D752F">
            <w:pPr>
              <w:spacing w:after="0" w:line="240" w:lineRule="auto"/>
              <w:jc w:val="both"/>
              <w:rPr>
                <w:rFonts w:ascii="Arial" w:hAnsi="Arial" w:cs="Arial"/>
                <w:sz w:val="24"/>
                <w:szCs w:val="24"/>
                <w:lang w:val="es-ES"/>
              </w:rPr>
            </w:pPr>
            <w:r>
              <w:rPr>
                <w:rFonts w:ascii="Arial" w:hAnsi="Arial" w:cs="Arial"/>
                <w:sz w:val="20"/>
                <w:szCs w:val="20"/>
              </w:rPr>
              <w:t xml:space="preserve">      d. </w:t>
            </w:r>
            <w:r w:rsidR="006D752F" w:rsidRPr="006D752F">
              <w:rPr>
                <w:rFonts w:ascii="Arial" w:hAnsi="Arial" w:cs="Arial"/>
                <w:sz w:val="20"/>
                <w:szCs w:val="20"/>
              </w:rPr>
              <w:t>Promoción del autocuidado en las diferentes clases.</w:t>
            </w:r>
          </w:p>
        </w:tc>
        <w:tc>
          <w:tcPr>
            <w:tcW w:w="1496" w:type="dxa"/>
          </w:tcPr>
          <w:p w14:paraId="2F19399F" w14:textId="04569518" w:rsidR="006D752F" w:rsidRPr="006D752F" w:rsidRDefault="006D752F" w:rsidP="006D752F">
            <w:pPr>
              <w:spacing w:after="0" w:line="240" w:lineRule="auto"/>
              <w:rPr>
                <w:rFonts w:ascii="Arial" w:hAnsi="Arial" w:cs="Arial"/>
                <w:sz w:val="24"/>
                <w:szCs w:val="24"/>
                <w:lang w:val="es-ES"/>
              </w:rPr>
            </w:pPr>
            <w:r w:rsidRPr="006D752F">
              <w:rPr>
                <w:rFonts w:ascii="Arial" w:hAnsi="Arial" w:cs="Arial"/>
                <w:sz w:val="20"/>
                <w:szCs w:val="20"/>
                <w:lang w:val="es-ES"/>
              </w:rPr>
              <w:lastRenderedPageBreak/>
              <w:t>computador, cartelera, sistema de sonido amplificador, recurso humano.</w:t>
            </w:r>
          </w:p>
        </w:tc>
        <w:tc>
          <w:tcPr>
            <w:tcW w:w="2137" w:type="dxa"/>
          </w:tcPr>
          <w:p w14:paraId="5983687E" w14:textId="42935CEB" w:rsidR="006D752F" w:rsidRDefault="006D752F" w:rsidP="006D752F">
            <w:pPr>
              <w:numPr>
                <w:ilvl w:val="0"/>
                <w:numId w:val="43"/>
              </w:numPr>
              <w:spacing w:after="0" w:line="240" w:lineRule="auto"/>
              <w:jc w:val="both"/>
              <w:rPr>
                <w:rFonts w:ascii="Arial" w:hAnsi="Arial" w:cs="Arial"/>
                <w:sz w:val="20"/>
                <w:szCs w:val="20"/>
                <w:lang w:val="es-ES"/>
              </w:rPr>
            </w:pPr>
            <w:r w:rsidRPr="006D752F">
              <w:rPr>
                <w:rFonts w:ascii="Arial" w:hAnsi="Arial" w:cs="Arial"/>
                <w:sz w:val="20"/>
                <w:szCs w:val="20"/>
                <w:lang w:val="es-ES"/>
              </w:rPr>
              <w:t>Formación quincenal del estudiantad</w:t>
            </w:r>
            <w:r w:rsidR="00D358CE">
              <w:rPr>
                <w:rFonts w:ascii="Arial" w:hAnsi="Arial" w:cs="Arial"/>
                <w:sz w:val="20"/>
                <w:szCs w:val="20"/>
                <w:lang w:val="es-ES"/>
              </w:rPr>
              <w:t>o</w:t>
            </w:r>
            <w:r w:rsidR="00B2353F">
              <w:rPr>
                <w:rFonts w:ascii="Arial" w:hAnsi="Arial" w:cs="Arial"/>
                <w:sz w:val="20"/>
                <w:szCs w:val="20"/>
                <w:lang w:val="es-ES"/>
              </w:rPr>
              <w:t>.</w:t>
            </w:r>
          </w:p>
          <w:p w14:paraId="2A608335" w14:textId="2F9EF63C" w:rsidR="00B2353F" w:rsidRPr="005D006C" w:rsidRDefault="00B2353F" w:rsidP="00B11A8F">
            <w:pPr>
              <w:spacing w:after="0" w:line="240" w:lineRule="auto"/>
              <w:ind w:left="360"/>
              <w:jc w:val="both"/>
              <w:rPr>
                <w:rFonts w:ascii="Arial" w:hAnsi="Arial" w:cs="Arial"/>
                <w:sz w:val="20"/>
                <w:szCs w:val="20"/>
                <w:highlight w:val="yellow"/>
                <w:lang w:val="es-ES"/>
              </w:rPr>
            </w:pPr>
          </w:p>
          <w:p w14:paraId="78D24DA9" w14:textId="77777777" w:rsidR="006D752F" w:rsidRDefault="000C1CA6" w:rsidP="006D752F">
            <w:pPr>
              <w:spacing w:after="0" w:line="240" w:lineRule="auto"/>
              <w:rPr>
                <w:rFonts w:ascii="Arial" w:hAnsi="Arial" w:cs="Arial"/>
                <w:sz w:val="20"/>
                <w:szCs w:val="20"/>
                <w:lang w:val="es-ES"/>
              </w:rPr>
            </w:pPr>
            <w:r>
              <w:rPr>
                <w:rFonts w:ascii="Arial" w:hAnsi="Arial" w:cs="Arial"/>
                <w:sz w:val="20"/>
                <w:szCs w:val="20"/>
                <w:lang w:val="es-ES"/>
              </w:rPr>
              <w:t xml:space="preserve">      </w:t>
            </w:r>
            <w:r w:rsidR="00B2353F">
              <w:rPr>
                <w:rFonts w:ascii="Arial" w:hAnsi="Arial" w:cs="Arial"/>
                <w:sz w:val="20"/>
                <w:szCs w:val="20"/>
                <w:lang w:val="es-ES"/>
              </w:rPr>
              <w:t xml:space="preserve"> </w:t>
            </w:r>
            <w:r w:rsidR="00A50765">
              <w:rPr>
                <w:rFonts w:ascii="Arial" w:hAnsi="Arial" w:cs="Arial"/>
                <w:sz w:val="20"/>
                <w:szCs w:val="20"/>
                <w:lang w:val="es-ES"/>
              </w:rPr>
              <w:t>b.   mensual</w:t>
            </w:r>
          </w:p>
          <w:p w14:paraId="3AE9404C" w14:textId="77777777" w:rsidR="00487C1F" w:rsidRDefault="00487C1F" w:rsidP="006D752F">
            <w:pPr>
              <w:spacing w:after="0" w:line="240" w:lineRule="auto"/>
              <w:rPr>
                <w:rFonts w:ascii="Arial" w:hAnsi="Arial" w:cs="Arial"/>
                <w:sz w:val="24"/>
                <w:szCs w:val="24"/>
                <w:lang w:val="es-ES"/>
              </w:rPr>
            </w:pPr>
          </w:p>
          <w:p w14:paraId="4117A528" w14:textId="58F1C6E3" w:rsidR="00487C1F" w:rsidRDefault="00487C1F" w:rsidP="006D752F">
            <w:pPr>
              <w:spacing w:after="0" w:line="240" w:lineRule="auto"/>
              <w:rPr>
                <w:rFonts w:ascii="Arial" w:hAnsi="Arial" w:cs="Arial"/>
                <w:sz w:val="20"/>
                <w:szCs w:val="20"/>
                <w:lang w:val="es-ES"/>
              </w:rPr>
            </w:pPr>
            <w:r>
              <w:rPr>
                <w:rFonts w:ascii="Arial" w:hAnsi="Arial" w:cs="Arial"/>
                <w:sz w:val="24"/>
                <w:szCs w:val="24"/>
                <w:lang w:val="es-ES"/>
              </w:rPr>
              <w:t xml:space="preserve">    </w:t>
            </w:r>
            <w:r w:rsidRPr="00E14B76">
              <w:rPr>
                <w:rFonts w:ascii="Arial" w:hAnsi="Arial" w:cs="Arial"/>
                <w:sz w:val="20"/>
                <w:szCs w:val="20"/>
                <w:lang w:val="es-ES"/>
              </w:rPr>
              <w:t xml:space="preserve"> </w:t>
            </w:r>
            <w:r w:rsidR="00E14B76">
              <w:rPr>
                <w:rFonts w:ascii="Arial" w:hAnsi="Arial" w:cs="Arial"/>
                <w:sz w:val="20"/>
                <w:szCs w:val="20"/>
                <w:lang w:val="es-ES"/>
              </w:rPr>
              <w:t xml:space="preserve"> </w:t>
            </w:r>
            <w:r w:rsidRPr="00E14B76">
              <w:rPr>
                <w:rFonts w:ascii="Arial" w:hAnsi="Arial" w:cs="Arial"/>
                <w:sz w:val="20"/>
                <w:szCs w:val="20"/>
                <w:lang w:val="es-ES"/>
              </w:rPr>
              <w:t xml:space="preserve">c. </w:t>
            </w:r>
            <w:r w:rsidR="00E14B76">
              <w:rPr>
                <w:rFonts w:ascii="Arial" w:hAnsi="Arial" w:cs="Arial"/>
                <w:sz w:val="20"/>
                <w:szCs w:val="20"/>
                <w:lang w:val="es-ES"/>
              </w:rPr>
              <w:t xml:space="preserve">  anual</w:t>
            </w:r>
          </w:p>
          <w:p w14:paraId="75C45D0E" w14:textId="34BC911C" w:rsidR="00E14B76" w:rsidRPr="00E14B76" w:rsidRDefault="00E14B76" w:rsidP="006D752F">
            <w:pPr>
              <w:spacing w:after="0" w:line="240" w:lineRule="auto"/>
              <w:rPr>
                <w:rFonts w:ascii="Arial" w:hAnsi="Arial" w:cs="Arial"/>
                <w:sz w:val="20"/>
                <w:szCs w:val="20"/>
                <w:lang w:val="es-ES"/>
              </w:rPr>
            </w:pPr>
          </w:p>
        </w:tc>
        <w:tc>
          <w:tcPr>
            <w:tcW w:w="1764" w:type="dxa"/>
          </w:tcPr>
          <w:p w14:paraId="5E213500" w14:textId="77777777" w:rsidR="006D752F" w:rsidRPr="006D752F" w:rsidRDefault="006D752F" w:rsidP="006D752F">
            <w:pPr>
              <w:numPr>
                <w:ilvl w:val="0"/>
                <w:numId w:val="44"/>
              </w:numPr>
              <w:spacing w:after="0" w:line="240" w:lineRule="auto"/>
              <w:contextualSpacing/>
              <w:rPr>
                <w:rFonts w:ascii="Arial" w:hAnsi="Arial" w:cs="Arial"/>
                <w:sz w:val="20"/>
                <w:szCs w:val="20"/>
                <w:lang w:val="es-ES"/>
              </w:rPr>
            </w:pPr>
            <w:r w:rsidRPr="006D752F">
              <w:rPr>
                <w:rFonts w:ascii="Arial" w:hAnsi="Arial" w:cs="Arial"/>
                <w:sz w:val="20"/>
                <w:szCs w:val="20"/>
                <w:lang w:val="es-ES"/>
              </w:rPr>
              <w:t>Porfirio de Jesús Aguirre,</w:t>
            </w:r>
          </w:p>
          <w:p w14:paraId="3AFB3A29" w14:textId="77777777" w:rsidR="006D752F" w:rsidRPr="006D752F" w:rsidRDefault="006D752F" w:rsidP="006D752F">
            <w:pPr>
              <w:ind w:left="720"/>
              <w:contextualSpacing/>
              <w:rPr>
                <w:rFonts w:ascii="Arial" w:hAnsi="Arial" w:cs="Arial"/>
                <w:sz w:val="20"/>
                <w:szCs w:val="20"/>
                <w:lang w:val="es-ES"/>
              </w:rPr>
            </w:pPr>
            <w:r w:rsidRPr="006D752F">
              <w:rPr>
                <w:rFonts w:ascii="Arial" w:hAnsi="Arial" w:cs="Arial"/>
                <w:sz w:val="20"/>
                <w:szCs w:val="20"/>
                <w:lang w:val="es-ES"/>
              </w:rPr>
              <w:t>Paula Andrea García.</w:t>
            </w:r>
          </w:p>
          <w:p w14:paraId="52F305B8" w14:textId="77777777" w:rsidR="006D752F" w:rsidRPr="006D752F" w:rsidRDefault="006D752F" w:rsidP="006D752F">
            <w:pPr>
              <w:numPr>
                <w:ilvl w:val="0"/>
                <w:numId w:val="44"/>
              </w:numPr>
              <w:spacing w:after="0" w:line="240" w:lineRule="auto"/>
              <w:contextualSpacing/>
              <w:rPr>
                <w:rFonts w:ascii="Arial" w:hAnsi="Arial" w:cs="Arial"/>
                <w:sz w:val="20"/>
                <w:szCs w:val="20"/>
                <w:lang w:val="es-ES"/>
              </w:rPr>
            </w:pPr>
            <w:r w:rsidRPr="006D752F">
              <w:rPr>
                <w:rFonts w:ascii="Arial" w:hAnsi="Arial" w:cs="Arial"/>
                <w:sz w:val="20"/>
                <w:szCs w:val="20"/>
                <w:lang w:val="es-ES"/>
              </w:rPr>
              <w:t xml:space="preserve">Lida de Jesús </w:t>
            </w:r>
            <w:r w:rsidRPr="006D752F">
              <w:rPr>
                <w:rFonts w:ascii="Arial" w:hAnsi="Arial" w:cs="Arial"/>
                <w:sz w:val="20"/>
                <w:szCs w:val="20"/>
                <w:lang w:val="es-ES"/>
              </w:rPr>
              <w:lastRenderedPageBreak/>
              <w:t>Zapata Giraldo, Paula Andrea García Gómez</w:t>
            </w:r>
          </w:p>
          <w:p w14:paraId="502F40FB" w14:textId="77777777" w:rsidR="006D752F" w:rsidRPr="006D752F" w:rsidRDefault="006D752F" w:rsidP="006D752F">
            <w:pPr>
              <w:numPr>
                <w:ilvl w:val="0"/>
                <w:numId w:val="44"/>
              </w:numPr>
              <w:spacing w:after="0" w:line="240" w:lineRule="auto"/>
              <w:contextualSpacing/>
              <w:rPr>
                <w:rFonts w:ascii="Arial" w:hAnsi="Arial" w:cs="Arial"/>
                <w:sz w:val="20"/>
                <w:szCs w:val="20"/>
                <w:lang w:val="es-ES"/>
              </w:rPr>
            </w:pPr>
            <w:r w:rsidRPr="006D752F">
              <w:rPr>
                <w:rFonts w:ascii="Arial" w:hAnsi="Arial" w:cs="Arial"/>
                <w:sz w:val="20"/>
                <w:szCs w:val="20"/>
                <w:lang w:val="es-ES"/>
              </w:rPr>
              <w:t>Lida de Jesús Zapata Giraldo.</w:t>
            </w:r>
          </w:p>
          <w:p w14:paraId="0932C931" w14:textId="03690F83" w:rsidR="006D752F" w:rsidRPr="006D752F" w:rsidRDefault="006D752F" w:rsidP="006D752F">
            <w:pPr>
              <w:spacing w:after="0" w:line="240" w:lineRule="auto"/>
              <w:rPr>
                <w:rFonts w:ascii="Arial" w:hAnsi="Arial" w:cs="Arial"/>
                <w:sz w:val="24"/>
                <w:szCs w:val="24"/>
                <w:lang w:val="es-ES"/>
              </w:rPr>
            </w:pPr>
            <w:r w:rsidRPr="006D752F">
              <w:rPr>
                <w:rFonts w:ascii="Arial" w:hAnsi="Arial" w:cs="Arial"/>
                <w:sz w:val="20"/>
                <w:szCs w:val="20"/>
                <w:lang w:val="es-ES"/>
              </w:rPr>
              <w:t>.</w:t>
            </w:r>
          </w:p>
        </w:tc>
      </w:tr>
      <w:tr w:rsidR="006D752F" w:rsidRPr="004E3C84" w14:paraId="7E3CCCE7" w14:textId="77777777" w:rsidTr="00D32E58">
        <w:trPr>
          <w:jc w:val="center"/>
        </w:trPr>
        <w:tc>
          <w:tcPr>
            <w:tcW w:w="2011" w:type="dxa"/>
          </w:tcPr>
          <w:p w14:paraId="7D0117B3" w14:textId="77777777" w:rsidR="006D752F" w:rsidRDefault="006D752F" w:rsidP="006D752F">
            <w:pPr>
              <w:spacing w:after="0" w:line="240" w:lineRule="auto"/>
              <w:rPr>
                <w:rFonts w:ascii="Arial" w:hAnsi="Arial" w:cs="Arial"/>
                <w:sz w:val="20"/>
                <w:szCs w:val="20"/>
              </w:rPr>
            </w:pPr>
            <w:r w:rsidRPr="006D752F">
              <w:rPr>
                <w:rFonts w:ascii="Arial" w:hAnsi="Arial" w:cs="Arial"/>
                <w:sz w:val="20"/>
                <w:szCs w:val="20"/>
              </w:rPr>
              <w:lastRenderedPageBreak/>
              <w:t xml:space="preserve">Supervisar continuamente los diferentes espacios y elementos para propiciar el adecuado desplazamiento y protocolos de bioseguridad en la institución. </w:t>
            </w:r>
          </w:p>
          <w:p w14:paraId="18EA499B" w14:textId="48B258AF" w:rsidR="006D752F" w:rsidRPr="006D752F" w:rsidRDefault="006D752F" w:rsidP="006D752F">
            <w:pPr>
              <w:spacing w:after="0" w:line="240" w:lineRule="auto"/>
              <w:rPr>
                <w:rFonts w:ascii="Arial" w:hAnsi="Arial" w:cs="Arial"/>
                <w:sz w:val="24"/>
                <w:szCs w:val="24"/>
                <w:lang w:val="es-ES"/>
              </w:rPr>
            </w:pPr>
          </w:p>
        </w:tc>
        <w:tc>
          <w:tcPr>
            <w:tcW w:w="2226" w:type="dxa"/>
          </w:tcPr>
          <w:p w14:paraId="6F168344" w14:textId="76F48D17" w:rsidR="006D752F" w:rsidRPr="006D752F" w:rsidRDefault="007B20E0" w:rsidP="006D752F">
            <w:pPr>
              <w:spacing w:after="0" w:line="240" w:lineRule="auto"/>
              <w:jc w:val="both"/>
              <w:rPr>
                <w:rFonts w:ascii="Arial" w:hAnsi="Arial" w:cs="Arial"/>
                <w:color w:val="FF0000"/>
                <w:sz w:val="24"/>
                <w:szCs w:val="24"/>
                <w:lang w:val="es-ES"/>
              </w:rPr>
            </w:pPr>
            <w:r>
              <w:rPr>
                <w:rFonts w:ascii="Arial" w:hAnsi="Arial" w:cs="Arial"/>
                <w:sz w:val="20"/>
                <w:szCs w:val="20"/>
              </w:rPr>
              <w:t>Supervisión</w:t>
            </w:r>
            <w:r w:rsidR="006D752F" w:rsidRPr="006D752F">
              <w:rPr>
                <w:rFonts w:ascii="Arial" w:hAnsi="Arial" w:cs="Arial"/>
                <w:sz w:val="20"/>
                <w:szCs w:val="20"/>
              </w:rPr>
              <w:t xml:space="preserve"> de los diferentes espacios y elementos para propiciar el adecuado desplazamiento y protocolos de bioseguridad en la institución.</w:t>
            </w:r>
          </w:p>
        </w:tc>
        <w:tc>
          <w:tcPr>
            <w:tcW w:w="1496" w:type="dxa"/>
          </w:tcPr>
          <w:p w14:paraId="4DB6BE3D" w14:textId="31BC17CE" w:rsidR="006D752F" w:rsidRPr="006D752F" w:rsidRDefault="006D752F" w:rsidP="006D752F">
            <w:pPr>
              <w:spacing w:after="0" w:line="240" w:lineRule="auto"/>
              <w:rPr>
                <w:rFonts w:ascii="Arial" w:hAnsi="Arial" w:cs="Arial"/>
                <w:sz w:val="24"/>
                <w:szCs w:val="24"/>
                <w:lang w:val="es-ES"/>
              </w:rPr>
            </w:pPr>
            <w:r w:rsidRPr="006D752F">
              <w:rPr>
                <w:rFonts w:ascii="Arial" w:hAnsi="Arial" w:cs="Arial"/>
                <w:sz w:val="20"/>
                <w:szCs w:val="20"/>
              </w:rPr>
              <w:t>Recurso humano, productos para lavado de manos, gel, botiquines.</w:t>
            </w:r>
          </w:p>
        </w:tc>
        <w:tc>
          <w:tcPr>
            <w:tcW w:w="2137" w:type="dxa"/>
          </w:tcPr>
          <w:p w14:paraId="76AD11C8" w14:textId="0DAE957E" w:rsidR="006D752F" w:rsidRPr="003D10FA" w:rsidRDefault="003D10FA" w:rsidP="006D752F">
            <w:pPr>
              <w:spacing w:after="0" w:line="240" w:lineRule="auto"/>
              <w:rPr>
                <w:rFonts w:ascii="Arial" w:hAnsi="Arial" w:cs="Arial"/>
                <w:color w:val="FF0000"/>
                <w:sz w:val="20"/>
                <w:szCs w:val="20"/>
                <w:lang w:val="es-ES"/>
              </w:rPr>
            </w:pPr>
            <w:r w:rsidRPr="003D10FA">
              <w:rPr>
                <w:rFonts w:ascii="Arial" w:hAnsi="Arial" w:cs="Arial"/>
                <w:sz w:val="20"/>
                <w:szCs w:val="20"/>
                <w:lang w:val="es-ES"/>
              </w:rPr>
              <w:t>quincenal</w:t>
            </w:r>
          </w:p>
        </w:tc>
        <w:tc>
          <w:tcPr>
            <w:tcW w:w="1764" w:type="dxa"/>
          </w:tcPr>
          <w:p w14:paraId="68902DE0" w14:textId="0A0D2501" w:rsidR="006D752F" w:rsidRPr="006D752F" w:rsidRDefault="006D752F" w:rsidP="006D752F">
            <w:pPr>
              <w:spacing w:after="0" w:line="240" w:lineRule="auto"/>
              <w:rPr>
                <w:rFonts w:ascii="Arial" w:hAnsi="Arial" w:cs="Arial"/>
                <w:color w:val="FF0000"/>
                <w:sz w:val="24"/>
                <w:szCs w:val="24"/>
                <w:lang w:val="es-ES"/>
              </w:rPr>
            </w:pPr>
            <w:r w:rsidRPr="006D752F">
              <w:rPr>
                <w:rFonts w:ascii="Arial" w:hAnsi="Arial" w:cs="Arial"/>
                <w:sz w:val="20"/>
                <w:szCs w:val="20"/>
                <w:lang w:val="es-ES"/>
              </w:rPr>
              <w:t>Porfirio de Jesús Aguirre, Paula Andrea García Gómez.</w:t>
            </w:r>
          </w:p>
        </w:tc>
      </w:tr>
      <w:tr w:rsidR="006D752F" w:rsidRPr="004E3C84" w14:paraId="79B6F279" w14:textId="77777777" w:rsidTr="00D32E58">
        <w:trPr>
          <w:jc w:val="center"/>
        </w:trPr>
        <w:tc>
          <w:tcPr>
            <w:tcW w:w="2011" w:type="dxa"/>
          </w:tcPr>
          <w:p w14:paraId="7D8DB4A6" w14:textId="2DF71DF9" w:rsidR="006D752F" w:rsidRPr="006D752F" w:rsidRDefault="006D752F" w:rsidP="006D752F">
            <w:pPr>
              <w:rPr>
                <w:rFonts w:ascii="Arial" w:hAnsi="Arial" w:cs="Arial"/>
                <w:lang w:val="es-ES"/>
              </w:rPr>
            </w:pPr>
            <w:r w:rsidRPr="006D752F">
              <w:rPr>
                <w:rFonts w:ascii="Arial" w:hAnsi="Arial" w:cs="Arial"/>
                <w:sz w:val="20"/>
                <w:szCs w:val="20"/>
              </w:rPr>
              <w:t xml:space="preserve">Capacitar brigada estudiantil en primeros auxilios. </w:t>
            </w:r>
          </w:p>
        </w:tc>
        <w:tc>
          <w:tcPr>
            <w:tcW w:w="2226" w:type="dxa"/>
          </w:tcPr>
          <w:p w14:paraId="40583286" w14:textId="199D1BCC" w:rsidR="006D752F" w:rsidRPr="006D752F" w:rsidRDefault="00470E07" w:rsidP="006D752F">
            <w:pPr>
              <w:rPr>
                <w:rFonts w:ascii="Arial" w:hAnsi="Arial" w:cs="Arial"/>
                <w:lang w:val="es-ES"/>
              </w:rPr>
            </w:pPr>
            <w:r>
              <w:rPr>
                <w:rFonts w:ascii="Arial" w:hAnsi="Arial" w:cs="Arial"/>
                <w:sz w:val="20"/>
                <w:szCs w:val="20"/>
              </w:rPr>
              <w:t>Capacitación</w:t>
            </w:r>
            <w:r w:rsidR="006D752F" w:rsidRPr="006D752F">
              <w:rPr>
                <w:rFonts w:ascii="Arial" w:hAnsi="Arial" w:cs="Arial"/>
                <w:sz w:val="20"/>
                <w:szCs w:val="20"/>
              </w:rPr>
              <w:t xml:space="preserve"> de brigada estudiantil</w:t>
            </w:r>
            <w:r w:rsidR="00FD39F8">
              <w:rPr>
                <w:rFonts w:ascii="Arial" w:hAnsi="Arial" w:cs="Arial"/>
                <w:sz w:val="20"/>
                <w:szCs w:val="20"/>
              </w:rPr>
              <w:t xml:space="preserve"> en primeros auxilios</w:t>
            </w:r>
            <w:r w:rsidR="006D752F" w:rsidRPr="006D752F">
              <w:rPr>
                <w:rFonts w:ascii="Arial" w:hAnsi="Arial" w:cs="Arial"/>
                <w:sz w:val="20"/>
                <w:szCs w:val="20"/>
              </w:rPr>
              <w:t xml:space="preserve"> con el apoyo de la Cruz Roja.</w:t>
            </w:r>
          </w:p>
        </w:tc>
        <w:tc>
          <w:tcPr>
            <w:tcW w:w="1496" w:type="dxa"/>
          </w:tcPr>
          <w:p w14:paraId="12972004" w14:textId="72FC5769" w:rsidR="006D752F" w:rsidRPr="006D752F" w:rsidRDefault="006D752F" w:rsidP="006D752F">
            <w:pPr>
              <w:rPr>
                <w:rFonts w:ascii="Arial" w:hAnsi="Arial" w:cs="Arial"/>
                <w:sz w:val="24"/>
                <w:szCs w:val="24"/>
                <w:lang w:val="es-ES"/>
              </w:rPr>
            </w:pPr>
            <w:r w:rsidRPr="006D752F">
              <w:rPr>
                <w:rFonts w:ascii="Arial" w:hAnsi="Arial" w:cs="Arial"/>
                <w:sz w:val="20"/>
                <w:szCs w:val="20"/>
              </w:rPr>
              <w:t>Voluntarios de la Cruz Roja, estudiantes.</w:t>
            </w:r>
          </w:p>
        </w:tc>
        <w:tc>
          <w:tcPr>
            <w:tcW w:w="2137" w:type="dxa"/>
          </w:tcPr>
          <w:p w14:paraId="4AB3EB0E" w14:textId="55B243CA" w:rsidR="006D752F" w:rsidRPr="006D752F" w:rsidRDefault="006D752F" w:rsidP="006D752F">
            <w:pPr>
              <w:jc w:val="both"/>
              <w:rPr>
                <w:rFonts w:ascii="Arial" w:hAnsi="Arial" w:cs="Arial"/>
                <w:sz w:val="24"/>
                <w:szCs w:val="24"/>
                <w:lang w:val="es-ES"/>
              </w:rPr>
            </w:pPr>
            <w:r w:rsidRPr="006D752F">
              <w:rPr>
                <w:rFonts w:ascii="Arial" w:hAnsi="Arial" w:cs="Arial"/>
                <w:sz w:val="20"/>
                <w:szCs w:val="20"/>
                <w:lang w:val="es-ES"/>
              </w:rPr>
              <w:t>desde el mes de marzo hasta noviembre.</w:t>
            </w:r>
          </w:p>
        </w:tc>
        <w:tc>
          <w:tcPr>
            <w:tcW w:w="1764" w:type="dxa"/>
          </w:tcPr>
          <w:p w14:paraId="734D5B5D" w14:textId="32DF84E9" w:rsidR="006D752F" w:rsidRPr="006D752F" w:rsidRDefault="006D752F" w:rsidP="006D752F">
            <w:pPr>
              <w:spacing w:line="240" w:lineRule="auto"/>
              <w:rPr>
                <w:rFonts w:ascii="Arial" w:hAnsi="Arial" w:cs="Arial"/>
                <w:lang w:val="es-ES"/>
              </w:rPr>
            </w:pPr>
            <w:r w:rsidRPr="006D752F">
              <w:rPr>
                <w:rFonts w:ascii="Arial" w:hAnsi="Arial" w:cs="Arial"/>
                <w:sz w:val="20"/>
                <w:szCs w:val="20"/>
                <w:lang w:val="es-ES"/>
              </w:rPr>
              <w:t>Paula Andrea García Gómez</w:t>
            </w:r>
          </w:p>
        </w:tc>
      </w:tr>
      <w:tr w:rsidR="006D752F" w:rsidRPr="004E3C84" w14:paraId="12B44CBC" w14:textId="77777777" w:rsidTr="00D32E58">
        <w:trPr>
          <w:jc w:val="center"/>
        </w:trPr>
        <w:tc>
          <w:tcPr>
            <w:tcW w:w="2011" w:type="dxa"/>
          </w:tcPr>
          <w:p w14:paraId="7A80F72D" w14:textId="43FAA108" w:rsidR="006D752F" w:rsidRPr="006D752F" w:rsidRDefault="006D752F" w:rsidP="006D752F">
            <w:pPr>
              <w:spacing w:after="0" w:line="240" w:lineRule="auto"/>
              <w:jc w:val="both"/>
              <w:rPr>
                <w:rFonts w:ascii="Arial" w:hAnsi="Arial" w:cs="Arial"/>
                <w:sz w:val="24"/>
                <w:szCs w:val="24"/>
                <w:lang w:val="es-ES"/>
              </w:rPr>
            </w:pPr>
            <w:r w:rsidRPr="006D752F">
              <w:rPr>
                <w:rFonts w:ascii="Arial" w:hAnsi="Arial" w:cs="Arial"/>
                <w:sz w:val="20"/>
                <w:szCs w:val="20"/>
              </w:rPr>
              <w:t>Realizar simulacros de evacuación.</w:t>
            </w:r>
          </w:p>
        </w:tc>
        <w:tc>
          <w:tcPr>
            <w:tcW w:w="2226" w:type="dxa"/>
          </w:tcPr>
          <w:p w14:paraId="409776DA" w14:textId="01008734" w:rsidR="006D752F" w:rsidRPr="006D752F" w:rsidRDefault="006D752F" w:rsidP="006D752F">
            <w:pPr>
              <w:spacing w:after="0" w:line="240" w:lineRule="auto"/>
              <w:rPr>
                <w:rFonts w:ascii="Arial" w:hAnsi="Arial" w:cs="Arial"/>
                <w:lang w:val="es-ES"/>
              </w:rPr>
            </w:pPr>
            <w:r w:rsidRPr="006D752F">
              <w:rPr>
                <w:rFonts w:ascii="Arial" w:hAnsi="Arial" w:cs="Arial"/>
                <w:sz w:val="20"/>
                <w:szCs w:val="20"/>
              </w:rPr>
              <w:t xml:space="preserve">Realización de simulacros de evacuación y atención de primeros auxilios </w:t>
            </w:r>
          </w:p>
        </w:tc>
        <w:tc>
          <w:tcPr>
            <w:tcW w:w="1496" w:type="dxa"/>
          </w:tcPr>
          <w:p w14:paraId="0DB76CA1" w14:textId="0C4F7A76" w:rsidR="006D752F" w:rsidRPr="006D752F" w:rsidRDefault="006D752F" w:rsidP="006D752F">
            <w:pPr>
              <w:jc w:val="both"/>
              <w:rPr>
                <w:rFonts w:ascii="Arial" w:hAnsi="Arial" w:cs="Arial"/>
                <w:sz w:val="24"/>
                <w:szCs w:val="24"/>
                <w:lang w:val="es-ES"/>
              </w:rPr>
            </w:pPr>
            <w:r w:rsidRPr="006D752F">
              <w:rPr>
                <w:rFonts w:ascii="Arial" w:hAnsi="Arial" w:cs="Arial"/>
                <w:sz w:val="20"/>
                <w:szCs w:val="20"/>
              </w:rPr>
              <w:t>la comunidad educativa, elementos de botiquín, artefactos (según el contexto del riesgo a mitigar), brigadistas, Cruz Roja.</w:t>
            </w:r>
          </w:p>
        </w:tc>
        <w:tc>
          <w:tcPr>
            <w:tcW w:w="2137" w:type="dxa"/>
          </w:tcPr>
          <w:p w14:paraId="50CF1163" w14:textId="6F081741" w:rsidR="006D752F" w:rsidRPr="006D752F" w:rsidRDefault="006D752F" w:rsidP="006D752F">
            <w:pPr>
              <w:rPr>
                <w:rFonts w:ascii="Arial" w:hAnsi="Arial" w:cs="Arial"/>
                <w:sz w:val="24"/>
                <w:szCs w:val="24"/>
                <w:lang w:val="es-ES"/>
              </w:rPr>
            </w:pPr>
            <w:r w:rsidRPr="006D752F">
              <w:rPr>
                <w:rFonts w:ascii="Arial" w:hAnsi="Arial" w:cs="Arial"/>
                <w:sz w:val="20"/>
                <w:szCs w:val="20"/>
                <w:lang w:val="es-ES"/>
              </w:rPr>
              <w:t xml:space="preserve"> </w:t>
            </w:r>
            <w:r w:rsidR="008C502D">
              <w:rPr>
                <w:rFonts w:ascii="Arial" w:hAnsi="Arial" w:cs="Arial"/>
                <w:sz w:val="20"/>
                <w:szCs w:val="20"/>
                <w:lang w:val="es-ES"/>
              </w:rPr>
              <w:t>a</w:t>
            </w:r>
            <w:r w:rsidR="000031AD">
              <w:rPr>
                <w:rFonts w:ascii="Arial" w:hAnsi="Arial" w:cs="Arial"/>
                <w:sz w:val="20"/>
                <w:szCs w:val="20"/>
                <w:lang w:val="es-ES"/>
              </w:rPr>
              <w:t>gosto</w:t>
            </w:r>
            <w:r w:rsidR="00FE557C">
              <w:rPr>
                <w:rFonts w:ascii="Arial" w:hAnsi="Arial" w:cs="Arial"/>
                <w:sz w:val="20"/>
                <w:szCs w:val="20"/>
                <w:lang w:val="es-ES"/>
              </w:rPr>
              <w:t xml:space="preserve">, </w:t>
            </w:r>
            <w:r w:rsidRPr="006D752F">
              <w:rPr>
                <w:rFonts w:ascii="Arial" w:hAnsi="Arial" w:cs="Arial"/>
                <w:sz w:val="20"/>
                <w:szCs w:val="20"/>
                <w:lang w:val="es-ES"/>
              </w:rPr>
              <w:t>octubre</w:t>
            </w:r>
          </w:p>
        </w:tc>
        <w:tc>
          <w:tcPr>
            <w:tcW w:w="1764" w:type="dxa"/>
          </w:tcPr>
          <w:p w14:paraId="32DAE5F2" w14:textId="531788F0" w:rsidR="006D752F" w:rsidRPr="006D752F" w:rsidRDefault="006D752F" w:rsidP="006D752F">
            <w:pPr>
              <w:spacing w:line="240" w:lineRule="auto"/>
              <w:rPr>
                <w:rFonts w:ascii="Arial" w:hAnsi="Arial" w:cs="Arial"/>
                <w:lang w:val="es-ES"/>
              </w:rPr>
            </w:pPr>
            <w:r w:rsidRPr="006D752F">
              <w:rPr>
                <w:rFonts w:ascii="Arial" w:hAnsi="Arial" w:cs="Arial"/>
                <w:sz w:val="20"/>
                <w:szCs w:val="20"/>
                <w:lang w:val="es-ES"/>
              </w:rPr>
              <w:t>Paula Andrea Garcia Gómez.</w:t>
            </w:r>
          </w:p>
        </w:tc>
      </w:tr>
      <w:tr w:rsidR="006D752F" w:rsidRPr="004E3C84" w14:paraId="3A8044EC" w14:textId="77777777" w:rsidTr="00D32E58">
        <w:trPr>
          <w:jc w:val="center"/>
        </w:trPr>
        <w:tc>
          <w:tcPr>
            <w:tcW w:w="2011" w:type="dxa"/>
          </w:tcPr>
          <w:p w14:paraId="29F07747" w14:textId="48ED3E32" w:rsidR="006D752F" w:rsidRPr="006D752F" w:rsidRDefault="006D752F" w:rsidP="006D752F">
            <w:pPr>
              <w:spacing w:after="0" w:line="240" w:lineRule="auto"/>
              <w:jc w:val="both"/>
              <w:rPr>
                <w:rFonts w:ascii="Arial" w:hAnsi="Arial" w:cs="Arial"/>
                <w:lang w:val="es-ES"/>
              </w:rPr>
            </w:pPr>
            <w:r w:rsidRPr="006D752F">
              <w:rPr>
                <w:rFonts w:ascii="Arial" w:hAnsi="Arial" w:cs="Arial"/>
                <w:sz w:val="20"/>
                <w:szCs w:val="20"/>
              </w:rPr>
              <w:t>Capacitar a los estudiantes respecto a la seguridad vial.</w:t>
            </w:r>
          </w:p>
        </w:tc>
        <w:tc>
          <w:tcPr>
            <w:tcW w:w="2226" w:type="dxa"/>
          </w:tcPr>
          <w:p w14:paraId="091CB45D" w14:textId="116DC979" w:rsidR="006D752F" w:rsidRPr="006D752F" w:rsidRDefault="006D752F" w:rsidP="006D752F">
            <w:pPr>
              <w:jc w:val="both"/>
              <w:rPr>
                <w:rFonts w:ascii="Arial" w:hAnsi="Arial" w:cs="Arial"/>
              </w:rPr>
            </w:pPr>
            <w:r w:rsidRPr="006D752F">
              <w:rPr>
                <w:rFonts w:ascii="Arial" w:hAnsi="Arial" w:cs="Arial"/>
                <w:sz w:val="20"/>
                <w:szCs w:val="20"/>
              </w:rPr>
              <w:t>Capacitación</w:t>
            </w:r>
            <w:r w:rsidR="00E61E01">
              <w:rPr>
                <w:rFonts w:ascii="Arial" w:hAnsi="Arial" w:cs="Arial"/>
                <w:sz w:val="20"/>
                <w:szCs w:val="20"/>
              </w:rPr>
              <w:t xml:space="preserve"> </w:t>
            </w:r>
            <w:r w:rsidR="00E61E01" w:rsidRPr="006D752F">
              <w:rPr>
                <w:rFonts w:ascii="Arial" w:hAnsi="Arial" w:cs="Arial"/>
                <w:sz w:val="20"/>
                <w:szCs w:val="20"/>
              </w:rPr>
              <w:t xml:space="preserve">a los estudiantes respecto a </w:t>
            </w:r>
            <w:r w:rsidR="00E61E01" w:rsidRPr="006D752F">
              <w:rPr>
                <w:rFonts w:ascii="Arial" w:hAnsi="Arial" w:cs="Arial"/>
                <w:sz w:val="20"/>
                <w:szCs w:val="20"/>
              </w:rPr>
              <w:lastRenderedPageBreak/>
              <w:t>la seguridad vial</w:t>
            </w:r>
            <w:r w:rsidR="00E61E01">
              <w:rPr>
                <w:rFonts w:ascii="Arial" w:hAnsi="Arial" w:cs="Arial"/>
                <w:sz w:val="20"/>
                <w:szCs w:val="20"/>
              </w:rPr>
              <w:t xml:space="preserve"> con </w:t>
            </w:r>
            <w:r w:rsidR="00526878">
              <w:rPr>
                <w:rFonts w:ascii="Arial" w:hAnsi="Arial" w:cs="Arial"/>
                <w:sz w:val="20"/>
                <w:szCs w:val="20"/>
              </w:rPr>
              <w:t xml:space="preserve">el </w:t>
            </w:r>
            <w:r w:rsidR="00526878" w:rsidRPr="006D752F">
              <w:rPr>
                <w:rFonts w:ascii="Arial" w:hAnsi="Arial" w:cs="Arial"/>
                <w:sz w:val="20"/>
                <w:szCs w:val="20"/>
              </w:rPr>
              <w:t>Tránsito</w:t>
            </w:r>
            <w:r w:rsidRPr="006D752F">
              <w:rPr>
                <w:rFonts w:ascii="Arial" w:hAnsi="Arial" w:cs="Arial"/>
                <w:sz w:val="20"/>
                <w:szCs w:val="20"/>
              </w:rPr>
              <w:t xml:space="preserve"> de Itagüí.</w:t>
            </w:r>
          </w:p>
        </w:tc>
        <w:tc>
          <w:tcPr>
            <w:tcW w:w="1496" w:type="dxa"/>
          </w:tcPr>
          <w:p w14:paraId="2D4017E5" w14:textId="236408D4" w:rsidR="006D752F" w:rsidRPr="006D752F" w:rsidRDefault="006D752F" w:rsidP="006D752F">
            <w:pPr>
              <w:jc w:val="both"/>
              <w:rPr>
                <w:rFonts w:ascii="Arial" w:hAnsi="Arial" w:cs="Arial"/>
                <w:sz w:val="24"/>
                <w:szCs w:val="24"/>
                <w:lang w:val="es-ES"/>
              </w:rPr>
            </w:pPr>
            <w:r w:rsidRPr="006D752F">
              <w:rPr>
                <w:rFonts w:ascii="Arial" w:hAnsi="Arial" w:cs="Arial"/>
                <w:sz w:val="20"/>
                <w:szCs w:val="20"/>
              </w:rPr>
              <w:lastRenderedPageBreak/>
              <w:t>Recurso humano, conferencia.</w:t>
            </w:r>
          </w:p>
        </w:tc>
        <w:tc>
          <w:tcPr>
            <w:tcW w:w="2137" w:type="dxa"/>
          </w:tcPr>
          <w:p w14:paraId="0EE18A4E" w14:textId="4FB36EBA" w:rsidR="006D752F" w:rsidRPr="006D752F" w:rsidRDefault="006D752F" w:rsidP="006D752F">
            <w:pPr>
              <w:rPr>
                <w:rFonts w:ascii="Arial" w:hAnsi="Arial" w:cs="Arial"/>
                <w:sz w:val="24"/>
                <w:szCs w:val="24"/>
                <w:lang w:val="es-ES"/>
              </w:rPr>
            </w:pPr>
            <w:r w:rsidRPr="006D752F">
              <w:rPr>
                <w:rFonts w:ascii="Arial" w:hAnsi="Arial" w:cs="Arial"/>
                <w:sz w:val="20"/>
                <w:szCs w:val="20"/>
                <w:lang w:val="es-ES"/>
              </w:rPr>
              <w:t>Según cronograma del Tránsito.</w:t>
            </w:r>
          </w:p>
        </w:tc>
        <w:tc>
          <w:tcPr>
            <w:tcW w:w="1764" w:type="dxa"/>
          </w:tcPr>
          <w:p w14:paraId="31ABBAE0" w14:textId="77777777" w:rsidR="006D752F" w:rsidRPr="006D752F" w:rsidRDefault="006D752F" w:rsidP="006D752F">
            <w:pPr>
              <w:contextualSpacing/>
              <w:rPr>
                <w:rFonts w:ascii="Arial" w:hAnsi="Arial" w:cs="Arial"/>
                <w:sz w:val="20"/>
                <w:szCs w:val="20"/>
                <w:lang w:val="es-ES"/>
              </w:rPr>
            </w:pPr>
            <w:r w:rsidRPr="006D752F">
              <w:rPr>
                <w:rFonts w:ascii="Arial" w:hAnsi="Arial" w:cs="Arial"/>
                <w:sz w:val="20"/>
                <w:szCs w:val="20"/>
                <w:lang w:val="es-ES"/>
              </w:rPr>
              <w:t>Lida de Jesús Zapata Giraldo.</w:t>
            </w:r>
          </w:p>
          <w:p w14:paraId="242CED08" w14:textId="77777777" w:rsidR="006D752F" w:rsidRPr="006D752F" w:rsidRDefault="006D752F" w:rsidP="006D752F">
            <w:pPr>
              <w:contextualSpacing/>
              <w:rPr>
                <w:rFonts w:ascii="Arial" w:eastAsia="Times New Roman" w:hAnsi="Arial" w:cs="Arial"/>
                <w:sz w:val="20"/>
                <w:szCs w:val="20"/>
                <w:lang w:val="es-ES" w:eastAsia="es-ES"/>
              </w:rPr>
            </w:pPr>
          </w:p>
          <w:p w14:paraId="7D838B34" w14:textId="77777777" w:rsidR="006D752F" w:rsidRPr="006D752F" w:rsidRDefault="006D752F" w:rsidP="006D752F">
            <w:pPr>
              <w:spacing w:line="240" w:lineRule="auto"/>
              <w:rPr>
                <w:rFonts w:ascii="Arial" w:hAnsi="Arial" w:cs="Arial"/>
                <w:lang w:val="es-ES"/>
              </w:rPr>
            </w:pPr>
          </w:p>
        </w:tc>
      </w:tr>
    </w:tbl>
    <w:p w14:paraId="65E0F576" w14:textId="77777777" w:rsidR="001A3F32" w:rsidRPr="004E3C84" w:rsidRDefault="00657053" w:rsidP="00805567">
      <w:pPr>
        <w:rPr>
          <w:rFonts w:ascii="Arial" w:hAnsi="Arial" w:cs="Arial"/>
          <w:sz w:val="24"/>
          <w:szCs w:val="24"/>
          <w:lang w:val="es-ES"/>
        </w:rPr>
      </w:pPr>
      <w:r w:rsidRPr="004E3C84">
        <w:rPr>
          <w:rFonts w:ascii="Arial" w:hAnsi="Arial" w:cs="Arial"/>
          <w:sz w:val="24"/>
          <w:szCs w:val="24"/>
          <w:lang w:val="es-ES"/>
        </w:rPr>
        <w:lastRenderedPageBreak/>
        <w:tab/>
      </w:r>
      <w:r w:rsidRPr="004E3C84">
        <w:rPr>
          <w:rFonts w:ascii="Arial" w:hAnsi="Arial" w:cs="Arial"/>
          <w:sz w:val="24"/>
          <w:szCs w:val="24"/>
          <w:lang w:val="es-ES"/>
        </w:rPr>
        <w:tab/>
      </w:r>
      <w:r w:rsidRPr="004E3C84">
        <w:rPr>
          <w:rFonts w:ascii="Arial" w:hAnsi="Arial" w:cs="Arial"/>
          <w:sz w:val="24"/>
          <w:szCs w:val="24"/>
          <w:lang w:val="es-ES"/>
        </w:rPr>
        <w:tab/>
      </w:r>
      <w:r w:rsidRPr="004E3C84">
        <w:rPr>
          <w:rFonts w:ascii="Arial" w:hAnsi="Arial" w:cs="Arial"/>
          <w:sz w:val="24"/>
          <w:szCs w:val="24"/>
          <w:lang w:val="es-ES"/>
        </w:rPr>
        <w:tab/>
      </w:r>
    </w:p>
    <w:tbl>
      <w:tblPr>
        <w:tblpPr w:leftFromText="141" w:rightFromText="141" w:bottomFromText="200" w:vertAnchor="text" w:horzAnchor="margin" w:tblpXSpec="center" w:tblpY="15"/>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4"/>
      </w:tblGrid>
      <w:tr w:rsidR="001C6219" w14:paraId="5F54A3DC" w14:textId="77777777" w:rsidTr="00967F44">
        <w:tc>
          <w:tcPr>
            <w:tcW w:w="963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hideMark/>
          </w:tcPr>
          <w:p w14:paraId="0235A702" w14:textId="77777777" w:rsidR="001C6219" w:rsidRDefault="00904A93" w:rsidP="00CF0F6A">
            <w:pPr>
              <w:rPr>
                <w:rFonts w:ascii="Arial" w:hAnsi="Arial" w:cs="Arial"/>
                <w:b/>
                <w:lang w:val="es-ES"/>
              </w:rPr>
            </w:pPr>
            <w:r>
              <w:rPr>
                <w:rFonts w:ascii="Arial" w:hAnsi="Arial" w:cs="Arial"/>
                <w:b/>
                <w:lang w:val="es-ES"/>
              </w:rPr>
              <w:t>7.  INDICADOR DEL PROYECTO</w:t>
            </w:r>
          </w:p>
        </w:tc>
      </w:tr>
      <w:tr w:rsidR="001C6219" w14:paraId="1AB48A6D" w14:textId="77777777" w:rsidTr="00967F44">
        <w:tc>
          <w:tcPr>
            <w:tcW w:w="9634" w:type="dxa"/>
            <w:tcBorders>
              <w:top w:val="single" w:sz="4" w:space="0" w:color="000000"/>
              <w:left w:val="single" w:sz="4" w:space="0" w:color="000000"/>
              <w:bottom w:val="single" w:sz="4" w:space="0" w:color="000000"/>
              <w:right w:val="single" w:sz="4" w:space="0" w:color="000000"/>
            </w:tcBorders>
          </w:tcPr>
          <w:p w14:paraId="0A57A5A2" w14:textId="1BEB44DB" w:rsidR="000461E6" w:rsidRDefault="000461E6" w:rsidP="000461E6">
            <w:pPr>
              <w:spacing w:after="0"/>
              <w:jc w:val="center"/>
              <w:rPr>
                <w:rFonts w:ascii="Arial" w:hAnsi="Arial" w:cs="Arial"/>
                <w:b/>
                <w:u w:val="single"/>
                <w:lang w:val="es-ES"/>
              </w:rPr>
            </w:pPr>
            <w:r>
              <w:rPr>
                <w:rFonts w:ascii="Arial" w:hAnsi="Arial" w:cs="Arial"/>
                <w:b/>
                <w:u w:val="single"/>
                <w:lang w:val="es-ES"/>
              </w:rPr>
              <w:t>Número de grupos participantes de simulacros de evacuación</w:t>
            </w:r>
            <w:r w:rsidR="00C82E93">
              <w:rPr>
                <w:rFonts w:ascii="Arial" w:hAnsi="Arial" w:cs="Arial"/>
                <w:b/>
                <w:u w:val="single"/>
                <w:lang w:val="es-ES"/>
              </w:rPr>
              <w:t xml:space="preserve"> en la Institución</w:t>
            </w:r>
          </w:p>
          <w:p w14:paraId="61673975" w14:textId="19527121" w:rsidR="000461E6" w:rsidRDefault="000461E6" w:rsidP="000461E6">
            <w:pPr>
              <w:spacing w:after="0"/>
              <w:jc w:val="center"/>
              <w:rPr>
                <w:rFonts w:ascii="Arial" w:hAnsi="Arial" w:cs="Arial"/>
                <w:b/>
                <w:u w:val="single"/>
                <w:lang w:val="es-ES"/>
              </w:rPr>
            </w:pPr>
            <w:r>
              <w:rPr>
                <w:rFonts w:ascii="Arial" w:hAnsi="Arial" w:cs="Arial"/>
                <w:b/>
                <w:u w:val="single"/>
                <w:lang w:val="es-ES"/>
              </w:rPr>
              <w:t xml:space="preserve">Número total de grupos de la </w:t>
            </w:r>
            <w:r w:rsidR="00C82E93">
              <w:rPr>
                <w:rFonts w:ascii="Arial" w:hAnsi="Arial" w:cs="Arial"/>
                <w:b/>
                <w:u w:val="single"/>
                <w:lang w:val="es-ES"/>
              </w:rPr>
              <w:t>I</w:t>
            </w:r>
            <w:bookmarkStart w:id="0" w:name="_GoBack"/>
            <w:bookmarkEnd w:id="0"/>
            <w:r>
              <w:rPr>
                <w:rFonts w:ascii="Arial" w:hAnsi="Arial" w:cs="Arial"/>
                <w:b/>
                <w:u w:val="single"/>
                <w:lang w:val="es-ES"/>
              </w:rPr>
              <w:t>nstitución</w:t>
            </w:r>
          </w:p>
          <w:p w14:paraId="633D2793" w14:textId="77777777" w:rsidR="000461E6" w:rsidRDefault="000461E6" w:rsidP="000461E6">
            <w:pPr>
              <w:spacing w:after="0"/>
              <w:jc w:val="center"/>
              <w:rPr>
                <w:rFonts w:ascii="Arial" w:hAnsi="Arial" w:cs="Arial"/>
                <w:b/>
                <w:u w:val="single"/>
                <w:lang w:val="es-ES"/>
              </w:rPr>
            </w:pPr>
          </w:p>
          <w:p w14:paraId="4FBF83A2" w14:textId="77777777" w:rsidR="000461E6" w:rsidRDefault="000461E6" w:rsidP="000461E6">
            <w:pPr>
              <w:spacing w:after="0"/>
              <w:jc w:val="center"/>
              <w:rPr>
                <w:rFonts w:ascii="Arial" w:hAnsi="Arial" w:cs="Arial"/>
                <w:b/>
                <w:u w:val="single"/>
                <w:lang w:val="es-ES"/>
              </w:rPr>
            </w:pPr>
          </w:p>
          <w:p w14:paraId="4D1F083D" w14:textId="253F5853" w:rsidR="001C6219" w:rsidRDefault="000461E6" w:rsidP="000461E6">
            <w:pPr>
              <w:spacing w:after="0"/>
              <w:jc w:val="center"/>
              <w:rPr>
                <w:rFonts w:ascii="Arial" w:hAnsi="Arial" w:cs="Arial"/>
                <w:b/>
                <w:u w:val="single"/>
                <w:lang w:val="es-ES"/>
              </w:rPr>
            </w:pPr>
            <w:r w:rsidRPr="000461E6">
              <w:rPr>
                <w:rFonts w:ascii="Arial" w:hAnsi="Arial" w:cs="Arial"/>
                <w:b/>
                <w:u w:val="single"/>
                <w:lang w:val="es-ES"/>
              </w:rPr>
              <w:t xml:space="preserve">Número de </w:t>
            </w:r>
            <w:r>
              <w:rPr>
                <w:rFonts w:ascii="Arial" w:hAnsi="Arial" w:cs="Arial"/>
                <w:b/>
                <w:u w:val="single"/>
                <w:lang w:val="es-ES"/>
              </w:rPr>
              <w:t xml:space="preserve">estudiantes con </w:t>
            </w:r>
            <w:r w:rsidRPr="000461E6">
              <w:rPr>
                <w:rFonts w:ascii="Arial" w:hAnsi="Arial" w:cs="Arial"/>
                <w:b/>
                <w:u w:val="single"/>
                <w:lang w:val="es-ES"/>
              </w:rPr>
              <w:t>eventos de accidentalidad</w:t>
            </w:r>
            <w:r w:rsidR="00C82E93">
              <w:rPr>
                <w:rFonts w:ascii="Arial" w:hAnsi="Arial" w:cs="Arial"/>
                <w:b/>
                <w:u w:val="single"/>
                <w:lang w:val="es-ES"/>
              </w:rPr>
              <w:t xml:space="preserve"> dentro de la Institución</w:t>
            </w:r>
          </w:p>
          <w:p w14:paraId="3F9F08B6" w14:textId="327E9D6D" w:rsidR="000461E6" w:rsidRPr="000461E6" w:rsidRDefault="000461E6" w:rsidP="000461E6">
            <w:pPr>
              <w:spacing w:after="0"/>
              <w:jc w:val="center"/>
              <w:rPr>
                <w:rFonts w:ascii="Arial" w:hAnsi="Arial" w:cs="Arial"/>
                <w:b/>
                <w:lang w:val="es-ES"/>
              </w:rPr>
            </w:pPr>
            <w:r w:rsidRPr="000461E6">
              <w:rPr>
                <w:rFonts w:ascii="Arial" w:hAnsi="Arial" w:cs="Arial"/>
                <w:b/>
                <w:lang w:val="es-ES"/>
              </w:rPr>
              <w:t xml:space="preserve">Número total de estudiantes </w:t>
            </w:r>
            <w:r>
              <w:rPr>
                <w:rFonts w:ascii="Arial" w:hAnsi="Arial" w:cs="Arial"/>
                <w:b/>
                <w:lang w:val="es-ES"/>
              </w:rPr>
              <w:t>de la institución</w:t>
            </w:r>
          </w:p>
          <w:p w14:paraId="2E5A6C1D" w14:textId="77777777" w:rsidR="000461E6" w:rsidRPr="000461E6" w:rsidRDefault="000461E6" w:rsidP="000461E6">
            <w:pPr>
              <w:spacing w:after="0"/>
              <w:jc w:val="center"/>
              <w:rPr>
                <w:rFonts w:ascii="Arial" w:hAnsi="Arial" w:cs="Arial"/>
                <w:b/>
                <w:u w:val="single"/>
                <w:lang w:val="es-ES"/>
              </w:rPr>
            </w:pPr>
          </w:p>
          <w:p w14:paraId="24ACF80B" w14:textId="77777777" w:rsidR="001C6219" w:rsidRDefault="001C6219" w:rsidP="00CF0F6A">
            <w:pPr>
              <w:rPr>
                <w:rFonts w:ascii="Arial" w:hAnsi="Arial" w:cs="Arial"/>
                <w:lang w:val="es-ES"/>
              </w:rPr>
            </w:pPr>
          </w:p>
        </w:tc>
      </w:tr>
    </w:tbl>
    <w:p w14:paraId="1B2F3591" w14:textId="77777777" w:rsidR="00143FD4" w:rsidRDefault="00143FD4" w:rsidP="002353B4">
      <w:pPr>
        <w:rPr>
          <w:rFonts w:ascii="Arial" w:hAnsi="Arial" w:cs="Arial"/>
          <w:sz w:val="24"/>
          <w:szCs w:val="24"/>
          <w:lang w:val="es-MX"/>
        </w:rPr>
      </w:pPr>
    </w:p>
    <w:p w14:paraId="7D26B777" w14:textId="77777777" w:rsidR="00FE598D" w:rsidRDefault="00FE598D" w:rsidP="002353B4">
      <w:pPr>
        <w:rPr>
          <w:rFonts w:ascii="Arial" w:hAnsi="Arial" w:cs="Arial"/>
          <w:sz w:val="24"/>
          <w:szCs w:val="24"/>
          <w:lang w:val="es-MX"/>
        </w:rPr>
      </w:pPr>
    </w:p>
    <w:p w14:paraId="51594E7C" w14:textId="77777777" w:rsidR="002B7428" w:rsidRDefault="002B7428" w:rsidP="002353B4">
      <w:pPr>
        <w:rPr>
          <w:rFonts w:ascii="Arial" w:hAnsi="Arial" w:cs="Arial"/>
          <w:sz w:val="24"/>
          <w:szCs w:val="24"/>
          <w:lang w:val="es-MX"/>
        </w:rPr>
      </w:pPr>
    </w:p>
    <w:p w14:paraId="6A24C76E" w14:textId="77777777" w:rsidR="002B7428" w:rsidRDefault="002B7428" w:rsidP="002353B4">
      <w:pPr>
        <w:rPr>
          <w:rFonts w:ascii="Arial" w:hAnsi="Arial" w:cs="Arial"/>
          <w:sz w:val="24"/>
          <w:szCs w:val="24"/>
          <w:lang w:val="es-MX"/>
        </w:rPr>
      </w:pPr>
    </w:p>
    <w:p w14:paraId="2003C5BE" w14:textId="77777777" w:rsidR="002B7428" w:rsidRDefault="002B7428" w:rsidP="002353B4">
      <w:pPr>
        <w:rPr>
          <w:rFonts w:ascii="Arial" w:hAnsi="Arial" w:cs="Arial"/>
          <w:sz w:val="24"/>
          <w:szCs w:val="24"/>
          <w:lang w:val="es-MX"/>
        </w:rPr>
      </w:pPr>
    </w:p>
    <w:p w14:paraId="4BC5CA63" w14:textId="77777777" w:rsidR="002B7428" w:rsidRDefault="002B7428" w:rsidP="002353B4">
      <w:pPr>
        <w:rPr>
          <w:rFonts w:ascii="Arial" w:hAnsi="Arial" w:cs="Arial"/>
          <w:sz w:val="24"/>
          <w:szCs w:val="24"/>
          <w:lang w:val="es-MX"/>
        </w:rPr>
      </w:pPr>
    </w:p>
    <w:p w14:paraId="7DF212ED" w14:textId="77777777" w:rsidR="002B7428" w:rsidRDefault="002B7428" w:rsidP="002353B4">
      <w:pPr>
        <w:rPr>
          <w:rFonts w:ascii="Arial" w:hAnsi="Arial" w:cs="Arial"/>
          <w:sz w:val="24"/>
          <w:szCs w:val="24"/>
          <w:lang w:val="es-MX"/>
        </w:rPr>
      </w:pPr>
    </w:p>
    <w:p w14:paraId="4ACCFB91" w14:textId="77777777" w:rsidR="002B7428" w:rsidRDefault="002B7428" w:rsidP="002353B4">
      <w:pPr>
        <w:rPr>
          <w:rFonts w:ascii="Arial" w:hAnsi="Arial" w:cs="Arial"/>
          <w:sz w:val="24"/>
          <w:szCs w:val="24"/>
          <w:lang w:val="es-MX"/>
        </w:rPr>
      </w:pPr>
    </w:p>
    <w:p w14:paraId="34DBD20D" w14:textId="77777777" w:rsidR="002B7428" w:rsidRDefault="002B7428" w:rsidP="002353B4">
      <w:pPr>
        <w:rPr>
          <w:rFonts w:ascii="Arial" w:hAnsi="Arial" w:cs="Arial"/>
          <w:sz w:val="24"/>
          <w:szCs w:val="24"/>
          <w:lang w:val="es-MX"/>
        </w:rPr>
      </w:pPr>
    </w:p>
    <w:p w14:paraId="70161788" w14:textId="77777777" w:rsidR="002B7428" w:rsidRDefault="002B7428" w:rsidP="002353B4">
      <w:pPr>
        <w:rPr>
          <w:rFonts w:ascii="Arial" w:hAnsi="Arial" w:cs="Arial"/>
          <w:sz w:val="24"/>
          <w:szCs w:val="24"/>
          <w:lang w:val="es-MX"/>
        </w:rPr>
      </w:pPr>
    </w:p>
    <w:p w14:paraId="1A91C24E" w14:textId="77777777" w:rsidR="002B7428" w:rsidRDefault="002B7428" w:rsidP="002353B4">
      <w:pPr>
        <w:rPr>
          <w:rFonts w:ascii="Arial" w:hAnsi="Arial" w:cs="Arial"/>
          <w:sz w:val="24"/>
          <w:szCs w:val="24"/>
          <w:lang w:val="es-MX"/>
        </w:rPr>
      </w:pPr>
    </w:p>
    <w:p w14:paraId="64D7F497" w14:textId="77777777" w:rsidR="002B7428" w:rsidRDefault="002B7428" w:rsidP="002353B4">
      <w:pPr>
        <w:rPr>
          <w:rFonts w:ascii="Arial" w:hAnsi="Arial" w:cs="Arial"/>
          <w:sz w:val="24"/>
          <w:szCs w:val="24"/>
          <w:lang w:val="es-MX"/>
        </w:rPr>
      </w:pPr>
    </w:p>
    <w:p w14:paraId="4C882846" w14:textId="77777777" w:rsidR="00FE598D" w:rsidRPr="004E3C84" w:rsidRDefault="00FE598D" w:rsidP="002353B4">
      <w:pPr>
        <w:rPr>
          <w:rFonts w:ascii="Arial" w:hAnsi="Arial" w:cs="Arial"/>
          <w:sz w:val="24"/>
          <w:szCs w:val="24"/>
          <w:lang w:val="es-MX"/>
        </w:rPr>
      </w:pPr>
    </w:p>
    <w:sectPr w:rsidR="00FE598D" w:rsidRPr="004E3C84" w:rsidSect="00CB5BFC">
      <w:headerReference w:type="default" r:id="rId9"/>
      <w:pgSz w:w="12240" w:h="15840" w:code="1"/>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4AC3A" w14:textId="77777777" w:rsidR="003D38E0" w:rsidRDefault="003D38E0" w:rsidP="00CB5BFC">
      <w:pPr>
        <w:spacing w:after="0" w:line="240" w:lineRule="auto"/>
      </w:pPr>
      <w:r>
        <w:separator/>
      </w:r>
    </w:p>
  </w:endnote>
  <w:endnote w:type="continuationSeparator" w:id="0">
    <w:p w14:paraId="41023B73" w14:textId="77777777" w:rsidR="003D38E0" w:rsidRDefault="003D38E0" w:rsidP="00CB5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1C612" w14:textId="77777777" w:rsidR="003D38E0" w:rsidRDefault="003D38E0" w:rsidP="00CB5BFC">
      <w:pPr>
        <w:spacing w:after="0" w:line="240" w:lineRule="auto"/>
      </w:pPr>
      <w:r>
        <w:separator/>
      </w:r>
    </w:p>
  </w:footnote>
  <w:footnote w:type="continuationSeparator" w:id="0">
    <w:p w14:paraId="47AB1153" w14:textId="77777777" w:rsidR="003D38E0" w:rsidRDefault="003D38E0" w:rsidP="00CB5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638" w:type="pct"/>
      <w:jc w:val="center"/>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Look w:val="04A0" w:firstRow="1" w:lastRow="0" w:firstColumn="1" w:lastColumn="0" w:noHBand="0" w:noVBand="1"/>
    </w:tblPr>
    <w:tblGrid>
      <w:gridCol w:w="1963"/>
      <w:gridCol w:w="6945"/>
      <w:gridCol w:w="1644"/>
    </w:tblGrid>
    <w:tr w:rsidR="0021285A" w:rsidRPr="001A2ADB" w14:paraId="4FB332B6" w14:textId="77777777" w:rsidTr="0021285A">
      <w:trPr>
        <w:trHeight w:val="1175"/>
        <w:jc w:val="center"/>
      </w:trPr>
      <w:tc>
        <w:tcPr>
          <w:tcW w:w="930" w:type="pct"/>
          <w:tcBorders>
            <w:top w:val="threeDEmboss" w:sz="6" w:space="0" w:color="auto"/>
            <w:left w:val="threeDEmboss" w:sz="6" w:space="0" w:color="auto"/>
            <w:bottom w:val="threeDEmboss" w:sz="6" w:space="0" w:color="auto"/>
            <w:right w:val="threeDEmboss" w:sz="6" w:space="0" w:color="auto"/>
          </w:tcBorders>
        </w:tcPr>
        <w:p w14:paraId="321FA0D2" w14:textId="77777777" w:rsidR="0021285A" w:rsidRPr="006D1835" w:rsidRDefault="0021285A" w:rsidP="0021285A">
          <w:pPr>
            <w:spacing w:after="0" w:line="240" w:lineRule="auto"/>
            <w:jc w:val="center"/>
            <w:rPr>
              <w:rFonts w:cs="Arial"/>
              <w:b/>
              <w:sz w:val="6"/>
              <w:szCs w:val="6"/>
              <w:highlight w:val="yellow"/>
            </w:rPr>
          </w:pPr>
          <w:r>
            <w:rPr>
              <w:noProof/>
              <w:lang w:eastAsia="es-CO"/>
            </w:rPr>
            <w:drawing>
              <wp:anchor distT="0" distB="0" distL="114300" distR="114300" simplePos="0" relativeHeight="251659264" behindDoc="0" locked="0" layoutInCell="1" allowOverlap="1" wp14:anchorId="133B3F32" wp14:editId="62F42426">
                <wp:simplePos x="0" y="0"/>
                <wp:positionH relativeFrom="column">
                  <wp:posOffset>81280</wp:posOffset>
                </wp:positionH>
                <wp:positionV relativeFrom="paragraph">
                  <wp:posOffset>34290</wp:posOffset>
                </wp:positionV>
                <wp:extent cx="1104900" cy="739775"/>
                <wp:effectExtent l="0" t="0" r="0" b="3175"/>
                <wp:wrapTopAndBottom/>
                <wp:docPr id="4" name="Imagen 4"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nterfaz de usuario gráfica,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l="5331" t="4492" b="5659"/>
                        <a:stretch>
                          <a:fillRect/>
                        </a:stretch>
                      </pic:blipFill>
                      <pic:spPr bwMode="auto">
                        <a:xfrm>
                          <a:off x="0" y="0"/>
                          <a:ext cx="1104900" cy="739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1" w:type="pct"/>
          <w:tcBorders>
            <w:top w:val="threeDEmboss" w:sz="6" w:space="0" w:color="auto"/>
            <w:left w:val="threeDEmboss" w:sz="6" w:space="0" w:color="auto"/>
            <w:bottom w:val="threeDEmboss" w:sz="6" w:space="0" w:color="auto"/>
            <w:right w:val="threeDEmboss" w:sz="6" w:space="0" w:color="auto"/>
          </w:tcBorders>
          <w:vAlign w:val="center"/>
          <w:hideMark/>
        </w:tcPr>
        <w:p w14:paraId="02697042" w14:textId="77777777" w:rsidR="0021285A" w:rsidRDefault="0021285A" w:rsidP="0021285A">
          <w:pPr>
            <w:keepNext/>
            <w:spacing w:after="0" w:line="240" w:lineRule="auto"/>
            <w:jc w:val="center"/>
            <w:outlineLvl w:val="0"/>
            <w:rPr>
              <w:rFonts w:ascii="Arial" w:eastAsia="Arial Unicode MS" w:hAnsi="Arial" w:cs="Arial"/>
              <w:b/>
              <w:bCs/>
              <w:sz w:val="28"/>
              <w:szCs w:val="28"/>
            </w:rPr>
          </w:pPr>
          <w:r w:rsidRPr="004636F8">
            <w:rPr>
              <w:rFonts w:ascii="Arial" w:eastAsia="Arial Unicode MS" w:hAnsi="Arial" w:cs="Arial"/>
              <w:b/>
              <w:bCs/>
              <w:szCs w:val="28"/>
            </w:rPr>
            <w:t xml:space="preserve">INSTITUCIÓN EDUCATIVA </w:t>
          </w:r>
        </w:p>
        <w:p w14:paraId="220450E5" w14:textId="77777777" w:rsidR="0021285A" w:rsidRPr="00471B7A" w:rsidRDefault="0021285A" w:rsidP="0021285A">
          <w:pPr>
            <w:keepNext/>
            <w:spacing w:after="0" w:line="240" w:lineRule="auto"/>
            <w:jc w:val="center"/>
            <w:outlineLvl w:val="0"/>
            <w:rPr>
              <w:rFonts w:ascii="Arial" w:eastAsia="Arial Unicode MS" w:hAnsi="Arial" w:cs="Arial"/>
              <w:b/>
              <w:bCs/>
              <w:sz w:val="28"/>
              <w:szCs w:val="28"/>
            </w:rPr>
          </w:pPr>
          <w:r w:rsidRPr="001A2ADB">
            <w:rPr>
              <w:rFonts w:ascii="Arial" w:eastAsia="Arial Unicode MS" w:hAnsi="Arial" w:cs="Arial"/>
              <w:b/>
              <w:bCs/>
              <w:sz w:val="28"/>
              <w:szCs w:val="28"/>
            </w:rPr>
            <w:t xml:space="preserve">  ANTONIO JOSÉ DE SUCRE</w:t>
          </w:r>
        </w:p>
        <w:p w14:paraId="1AA02E86" w14:textId="77777777" w:rsidR="0021285A" w:rsidRPr="008B78FD" w:rsidRDefault="0021285A" w:rsidP="0021285A">
          <w:pPr>
            <w:spacing w:after="0" w:line="240" w:lineRule="auto"/>
            <w:jc w:val="center"/>
            <w:rPr>
              <w:rFonts w:ascii="Arial" w:hAnsi="Arial" w:cs="Arial"/>
              <w:i/>
              <w:szCs w:val="28"/>
            </w:rPr>
          </w:pPr>
          <w:r>
            <w:rPr>
              <w:rFonts w:ascii="Arial" w:hAnsi="Arial" w:cs="Arial"/>
              <w:i/>
              <w:szCs w:val="28"/>
            </w:rPr>
            <w:t>“Formando ciudadanos competentes con responsabilidad social”</w:t>
          </w:r>
        </w:p>
      </w:tc>
      <w:tc>
        <w:tcPr>
          <w:tcW w:w="779" w:type="pct"/>
          <w:tcBorders>
            <w:top w:val="threeDEmboss" w:sz="6" w:space="0" w:color="auto"/>
            <w:left w:val="threeDEmboss" w:sz="6" w:space="0" w:color="auto"/>
            <w:bottom w:val="threeDEmboss" w:sz="6" w:space="0" w:color="auto"/>
            <w:right w:val="threeDEmboss" w:sz="6" w:space="0" w:color="auto"/>
          </w:tcBorders>
        </w:tcPr>
        <w:p w14:paraId="0E25802F" w14:textId="77777777" w:rsidR="0021285A" w:rsidRPr="001A2ADB" w:rsidRDefault="0021285A" w:rsidP="0021285A">
          <w:pPr>
            <w:spacing w:after="0" w:line="240" w:lineRule="auto"/>
            <w:jc w:val="center"/>
            <w:rPr>
              <w:rFonts w:cs="Arial"/>
              <w:sz w:val="20"/>
            </w:rPr>
          </w:pPr>
          <w:r>
            <w:rPr>
              <w:noProof/>
              <w:lang w:eastAsia="es-CO"/>
            </w:rPr>
            <w:drawing>
              <wp:anchor distT="0" distB="0" distL="114300" distR="114300" simplePos="0" relativeHeight="251660288" behindDoc="0" locked="0" layoutInCell="1" allowOverlap="1" wp14:anchorId="4B1BAE7B" wp14:editId="00017503">
                <wp:simplePos x="0" y="0"/>
                <wp:positionH relativeFrom="column">
                  <wp:posOffset>163830</wp:posOffset>
                </wp:positionH>
                <wp:positionV relativeFrom="paragraph">
                  <wp:posOffset>102235</wp:posOffset>
                </wp:positionV>
                <wp:extent cx="590550" cy="621030"/>
                <wp:effectExtent l="0" t="0" r="0" b="762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550" cy="6210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1285A" w:rsidRPr="00B07AE2" w14:paraId="08B02E83" w14:textId="77777777" w:rsidTr="0021285A">
      <w:trPr>
        <w:trHeight w:val="336"/>
        <w:jc w:val="center"/>
      </w:trPr>
      <w:tc>
        <w:tcPr>
          <w:tcW w:w="930" w:type="pct"/>
          <w:tcBorders>
            <w:top w:val="threeDEmboss" w:sz="6" w:space="0" w:color="auto"/>
            <w:left w:val="threeDEmboss" w:sz="6" w:space="0" w:color="auto"/>
            <w:bottom w:val="threeDEmboss" w:sz="6" w:space="0" w:color="auto"/>
            <w:right w:val="threeDEmboss" w:sz="6" w:space="0" w:color="auto"/>
          </w:tcBorders>
          <w:vAlign w:val="center"/>
        </w:tcPr>
        <w:p w14:paraId="28AD4D54" w14:textId="77777777" w:rsidR="0021285A" w:rsidRPr="006954B8" w:rsidRDefault="0021285A" w:rsidP="00FE598D">
          <w:pPr>
            <w:keepNext/>
            <w:spacing w:after="0" w:line="240" w:lineRule="auto"/>
            <w:jc w:val="center"/>
            <w:outlineLvl w:val="0"/>
            <w:rPr>
              <w:rFonts w:ascii="Arial" w:eastAsia="Arial Unicode MS" w:hAnsi="Arial" w:cs="Arial"/>
              <w:b/>
              <w:bCs/>
              <w:color w:val="A6A6A6"/>
              <w:sz w:val="16"/>
              <w:szCs w:val="16"/>
            </w:rPr>
          </w:pPr>
          <w:r w:rsidRPr="0031213C">
            <w:rPr>
              <w:rFonts w:ascii="Arial" w:hAnsi="Arial" w:cs="Arial"/>
              <w:sz w:val="18"/>
              <w:szCs w:val="18"/>
            </w:rPr>
            <w:t xml:space="preserve">CÓDIGO </w:t>
          </w:r>
          <w:r>
            <w:rPr>
              <w:rFonts w:ascii="Arial" w:hAnsi="Arial" w:cs="Arial"/>
              <w:sz w:val="18"/>
              <w:szCs w:val="18"/>
            </w:rPr>
            <w:t>FP</w:t>
          </w:r>
          <w:r w:rsidRPr="0031213C">
            <w:rPr>
              <w:rFonts w:ascii="Arial" w:hAnsi="Arial" w:cs="Arial"/>
              <w:sz w:val="18"/>
              <w:szCs w:val="18"/>
            </w:rPr>
            <w:t>-FO-</w:t>
          </w:r>
          <w:r>
            <w:rPr>
              <w:rFonts w:ascii="Arial" w:hAnsi="Arial" w:cs="Arial"/>
              <w:sz w:val="18"/>
              <w:szCs w:val="18"/>
            </w:rPr>
            <w:t>4</w:t>
          </w:r>
          <w:r w:rsidR="00FE598D">
            <w:rPr>
              <w:rFonts w:ascii="Arial" w:hAnsi="Arial" w:cs="Arial"/>
              <w:sz w:val="18"/>
              <w:szCs w:val="18"/>
            </w:rPr>
            <w:t>2</w:t>
          </w:r>
        </w:p>
      </w:tc>
      <w:tc>
        <w:tcPr>
          <w:tcW w:w="3291" w:type="pct"/>
          <w:tcBorders>
            <w:top w:val="threeDEmboss" w:sz="6" w:space="0" w:color="auto"/>
            <w:left w:val="threeDEmboss" w:sz="6" w:space="0" w:color="auto"/>
            <w:bottom w:val="threeDEmboss" w:sz="6" w:space="0" w:color="auto"/>
            <w:right w:val="threeDEmboss" w:sz="6" w:space="0" w:color="auto"/>
          </w:tcBorders>
          <w:vAlign w:val="center"/>
        </w:tcPr>
        <w:p w14:paraId="1B7C67DC" w14:textId="77777777" w:rsidR="0021285A" w:rsidRPr="00B07AE2" w:rsidRDefault="0021285A" w:rsidP="0021285A">
          <w:pPr>
            <w:spacing w:after="0" w:line="240" w:lineRule="auto"/>
            <w:jc w:val="center"/>
            <w:rPr>
              <w:rFonts w:ascii="Arial" w:hAnsi="Arial" w:cs="Arial"/>
              <w:b/>
              <w:lang w:eastAsia="es-MX"/>
            </w:rPr>
          </w:pPr>
          <w:r>
            <w:rPr>
              <w:rFonts w:ascii="Arial" w:hAnsi="Arial" w:cs="Arial"/>
              <w:b/>
              <w:sz w:val="20"/>
              <w:szCs w:val="20"/>
            </w:rPr>
            <w:t xml:space="preserve">PROYECTOS INSTITUCIONALES </w:t>
          </w:r>
        </w:p>
      </w:tc>
      <w:tc>
        <w:tcPr>
          <w:tcW w:w="779" w:type="pct"/>
          <w:tcBorders>
            <w:top w:val="threeDEmboss" w:sz="6" w:space="0" w:color="auto"/>
            <w:left w:val="threeDEmboss" w:sz="6" w:space="0" w:color="auto"/>
            <w:bottom w:val="threeDEmboss" w:sz="6" w:space="0" w:color="auto"/>
            <w:right w:val="threeDEmboss" w:sz="6" w:space="0" w:color="auto"/>
          </w:tcBorders>
          <w:vAlign w:val="center"/>
        </w:tcPr>
        <w:p w14:paraId="0EA91C52" w14:textId="77777777" w:rsidR="0021285A" w:rsidRPr="00B07AE2" w:rsidRDefault="0021285A" w:rsidP="0021285A">
          <w:pPr>
            <w:spacing w:after="0" w:line="240" w:lineRule="auto"/>
            <w:jc w:val="center"/>
            <w:rPr>
              <w:rFonts w:ascii="Arial" w:hAnsi="Arial" w:cs="Arial"/>
              <w:b/>
              <w:sz w:val="18"/>
              <w:szCs w:val="18"/>
            </w:rPr>
          </w:pPr>
          <w:r w:rsidRPr="00AE3123">
            <w:rPr>
              <w:rFonts w:ascii="Arial" w:hAnsi="Arial" w:cs="Arial"/>
              <w:sz w:val="18"/>
              <w:szCs w:val="18"/>
            </w:rPr>
            <w:t>VERSIÓN:</w:t>
          </w:r>
          <w:r>
            <w:rPr>
              <w:rFonts w:ascii="Arial" w:hAnsi="Arial" w:cs="Arial"/>
              <w:sz w:val="18"/>
              <w:szCs w:val="18"/>
            </w:rPr>
            <w:t xml:space="preserve"> 1</w:t>
          </w:r>
        </w:p>
      </w:tc>
    </w:tr>
  </w:tbl>
  <w:p w14:paraId="69F51E52" w14:textId="77777777" w:rsidR="00CB5BFC" w:rsidRPr="00CB5BFC" w:rsidRDefault="00CB5BFC" w:rsidP="00CB5BFC">
    <w:pPr>
      <w:pStyle w:val="Encabezad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569D"/>
    <w:multiLevelType w:val="hybridMultilevel"/>
    <w:tmpl w:val="51CA087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BF0578"/>
    <w:multiLevelType w:val="hybridMultilevel"/>
    <w:tmpl w:val="11D2166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A6859BD"/>
    <w:multiLevelType w:val="hybridMultilevel"/>
    <w:tmpl w:val="BB42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3349D6"/>
    <w:multiLevelType w:val="hybridMultilevel"/>
    <w:tmpl w:val="DAE632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0065EB8"/>
    <w:multiLevelType w:val="hybridMultilevel"/>
    <w:tmpl w:val="BB42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4028A3"/>
    <w:multiLevelType w:val="hybridMultilevel"/>
    <w:tmpl w:val="BB42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E555C3"/>
    <w:multiLevelType w:val="hybridMultilevel"/>
    <w:tmpl w:val="317CE7B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12795074"/>
    <w:multiLevelType w:val="hybridMultilevel"/>
    <w:tmpl w:val="8EF489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1B79E2"/>
    <w:multiLevelType w:val="hybridMultilevel"/>
    <w:tmpl w:val="CCDA6022"/>
    <w:lvl w:ilvl="0" w:tplc="44CCBA34">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A2A7BA5"/>
    <w:multiLevelType w:val="hybridMultilevel"/>
    <w:tmpl w:val="6A500F1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D63CB9"/>
    <w:multiLevelType w:val="hybridMultilevel"/>
    <w:tmpl w:val="0156C29C"/>
    <w:lvl w:ilvl="0" w:tplc="5B786E7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2152B3"/>
    <w:multiLevelType w:val="hybridMultilevel"/>
    <w:tmpl w:val="013839E0"/>
    <w:lvl w:ilvl="0" w:tplc="0C0A000F">
      <w:start w:val="1"/>
      <w:numFmt w:val="decimal"/>
      <w:lvlText w:val="%1."/>
      <w:lvlJc w:val="left"/>
      <w:pPr>
        <w:tabs>
          <w:tab w:val="num" w:pos="720"/>
        </w:tabs>
        <w:ind w:left="720" w:hanging="360"/>
      </w:pPr>
    </w:lvl>
    <w:lvl w:ilvl="1" w:tplc="0284E494">
      <w:start w:val="1"/>
      <w:numFmt w:val="decimal"/>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15:restartNumberingAfterBreak="0">
    <w:nsid w:val="297F2F3E"/>
    <w:multiLevelType w:val="hybridMultilevel"/>
    <w:tmpl w:val="324C120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C34447"/>
    <w:multiLevelType w:val="hybridMultilevel"/>
    <w:tmpl w:val="5986FAE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2B2601F1"/>
    <w:multiLevelType w:val="hybridMultilevel"/>
    <w:tmpl w:val="2D5C94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2E8A3094"/>
    <w:multiLevelType w:val="hybridMultilevel"/>
    <w:tmpl w:val="CB4CD62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2EF930C9"/>
    <w:multiLevelType w:val="hybridMultilevel"/>
    <w:tmpl w:val="BB42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F3E28FB"/>
    <w:multiLevelType w:val="hybridMultilevel"/>
    <w:tmpl w:val="5358D694"/>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81E183D"/>
    <w:multiLevelType w:val="hybridMultilevel"/>
    <w:tmpl w:val="AE162B76"/>
    <w:lvl w:ilvl="0" w:tplc="BAACED46">
      <w:start w:val="1"/>
      <w:numFmt w:val="lowerLetter"/>
      <w:lvlText w:val="%1."/>
      <w:lvlJc w:val="left"/>
      <w:pPr>
        <w:ind w:left="720" w:hanging="360"/>
      </w:pPr>
      <w:rPr>
        <w:rFonts w:ascii="Arial" w:eastAsia="Calibri" w:hAnsi="Arial"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892750D"/>
    <w:multiLevelType w:val="hybridMultilevel"/>
    <w:tmpl w:val="B05671D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F9608B"/>
    <w:multiLevelType w:val="hybridMultilevel"/>
    <w:tmpl w:val="BB42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096E16"/>
    <w:multiLevelType w:val="hybridMultilevel"/>
    <w:tmpl w:val="97AE832C"/>
    <w:lvl w:ilvl="0" w:tplc="240A0001">
      <w:start w:val="1"/>
      <w:numFmt w:val="bullet"/>
      <w:lvlText w:val=""/>
      <w:lvlJc w:val="left"/>
      <w:pPr>
        <w:ind w:left="720" w:hanging="360"/>
      </w:pPr>
      <w:rPr>
        <w:rFonts w:ascii="Symbol" w:hAnsi="Symbol" w:hint="default"/>
      </w:rPr>
    </w:lvl>
    <w:lvl w:ilvl="1" w:tplc="9BBE5BF6">
      <w:numFmt w:val="bullet"/>
      <w:lvlText w:val="-"/>
      <w:lvlJc w:val="left"/>
      <w:pPr>
        <w:ind w:left="1440" w:hanging="360"/>
      </w:pPr>
      <w:rPr>
        <w:rFonts w:ascii="Arial" w:eastAsiaTheme="minorHAns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BB562B"/>
    <w:multiLevelType w:val="hybridMultilevel"/>
    <w:tmpl w:val="BB42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181BE7"/>
    <w:multiLevelType w:val="hybridMultilevel"/>
    <w:tmpl w:val="8F5C3E3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52C7472"/>
    <w:multiLevelType w:val="hybridMultilevel"/>
    <w:tmpl w:val="24008A1A"/>
    <w:lvl w:ilvl="0" w:tplc="240A0001">
      <w:start w:val="1"/>
      <w:numFmt w:val="bullet"/>
      <w:lvlText w:val=""/>
      <w:lvlJc w:val="left"/>
      <w:pPr>
        <w:ind w:left="364" w:hanging="360"/>
      </w:pPr>
      <w:rPr>
        <w:rFonts w:ascii="Symbol" w:hAnsi="Symbol" w:hint="default"/>
      </w:rPr>
    </w:lvl>
    <w:lvl w:ilvl="1" w:tplc="240A0003" w:tentative="1">
      <w:start w:val="1"/>
      <w:numFmt w:val="bullet"/>
      <w:lvlText w:val="o"/>
      <w:lvlJc w:val="left"/>
      <w:pPr>
        <w:ind w:left="1084" w:hanging="360"/>
      </w:pPr>
      <w:rPr>
        <w:rFonts w:ascii="Courier New" w:hAnsi="Courier New" w:cs="Courier New" w:hint="default"/>
      </w:rPr>
    </w:lvl>
    <w:lvl w:ilvl="2" w:tplc="240A0005" w:tentative="1">
      <w:start w:val="1"/>
      <w:numFmt w:val="bullet"/>
      <w:lvlText w:val=""/>
      <w:lvlJc w:val="left"/>
      <w:pPr>
        <w:ind w:left="1804" w:hanging="360"/>
      </w:pPr>
      <w:rPr>
        <w:rFonts w:ascii="Wingdings" w:hAnsi="Wingdings" w:hint="default"/>
      </w:rPr>
    </w:lvl>
    <w:lvl w:ilvl="3" w:tplc="240A0001" w:tentative="1">
      <w:start w:val="1"/>
      <w:numFmt w:val="bullet"/>
      <w:lvlText w:val=""/>
      <w:lvlJc w:val="left"/>
      <w:pPr>
        <w:ind w:left="2524" w:hanging="360"/>
      </w:pPr>
      <w:rPr>
        <w:rFonts w:ascii="Symbol" w:hAnsi="Symbol" w:hint="default"/>
      </w:rPr>
    </w:lvl>
    <w:lvl w:ilvl="4" w:tplc="240A0003" w:tentative="1">
      <w:start w:val="1"/>
      <w:numFmt w:val="bullet"/>
      <w:lvlText w:val="o"/>
      <w:lvlJc w:val="left"/>
      <w:pPr>
        <w:ind w:left="3244" w:hanging="360"/>
      </w:pPr>
      <w:rPr>
        <w:rFonts w:ascii="Courier New" w:hAnsi="Courier New" w:cs="Courier New" w:hint="default"/>
      </w:rPr>
    </w:lvl>
    <w:lvl w:ilvl="5" w:tplc="240A0005" w:tentative="1">
      <w:start w:val="1"/>
      <w:numFmt w:val="bullet"/>
      <w:lvlText w:val=""/>
      <w:lvlJc w:val="left"/>
      <w:pPr>
        <w:ind w:left="3964" w:hanging="360"/>
      </w:pPr>
      <w:rPr>
        <w:rFonts w:ascii="Wingdings" w:hAnsi="Wingdings" w:hint="default"/>
      </w:rPr>
    </w:lvl>
    <w:lvl w:ilvl="6" w:tplc="240A0001" w:tentative="1">
      <w:start w:val="1"/>
      <w:numFmt w:val="bullet"/>
      <w:lvlText w:val=""/>
      <w:lvlJc w:val="left"/>
      <w:pPr>
        <w:ind w:left="4684" w:hanging="360"/>
      </w:pPr>
      <w:rPr>
        <w:rFonts w:ascii="Symbol" w:hAnsi="Symbol" w:hint="default"/>
      </w:rPr>
    </w:lvl>
    <w:lvl w:ilvl="7" w:tplc="240A0003" w:tentative="1">
      <w:start w:val="1"/>
      <w:numFmt w:val="bullet"/>
      <w:lvlText w:val="o"/>
      <w:lvlJc w:val="left"/>
      <w:pPr>
        <w:ind w:left="5404" w:hanging="360"/>
      </w:pPr>
      <w:rPr>
        <w:rFonts w:ascii="Courier New" w:hAnsi="Courier New" w:cs="Courier New" w:hint="default"/>
      </w:rPr>
    </w:lvl>
    <w:lvl w:ilvl="8" w:tplc="240A0005" w:tentative="1">
      <w:start w:val="1"/>
      <w:numFmt w:val="bullet"/>
      <w:lvlText w:val=""/>
      <w:lvlJc w:val="left"/>
      <w:pPr>
        <w:ind w:left="6124" w:hanging="360"/>
      </w:pPr>
      <w:rPr>
        <w:rFonts w:ascii="Wingdings" w:hAnsi="Wingdings" w:hint="default"/>
      </w:rPr>
    </w:lvl>
  </w:abstractNum>
  <w:abstractNum w:abstractNumId="25" w15:restartNumberingAfterBreak="0">
    <w:nsid w:val="4E746C7D"/>
    <w:multiLevelType w:val="hybridMultilevel"/>
    <w:tmpl w:val="A302F1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0F10517"/>
    <w:multiLevelType w:val="hybridMultilevel"/>
    <w:tmpl w:val="4EC2F8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7192055"/>
    <w:multiLevelType w:val="hybridMultilevel"/>
    <w:tmpl w:val="411C5BC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583E02EC"/>
    <w:multiLevelType w:val="hybridMultilevel"/>
    <w:tmpl w:val="678E3B4E"/>
    <w:lvl w:ilvl="0" w:tplc="44CCBA34">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8AB5EF6"/>
    <w:multiLevelType w:val="hybridMultilevel"/>
    <w:tmpl w:val="7844361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0" w15:restartNumberingAfterBreak="0">
    <w:nsid w:val="5A401015"/>
    <w:multiLevelType w:val="hybridMultilevel"/>
    <w:tmpl w:val="471A2E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D386724"/>
    <w:multiLevelType w:val="hybridMultilevel"/>
    <w:tmpl w:val="3626D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391E02"/>
    <w:multiLevelType w:val="hybridMultilevel"/>
    <w:tmpl w:val="BB42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1757E3B"/>
    <w:multiLevelType w:val="hybridMultilevel"/>
    <w:tmpl w:val="F79A9A76"/>
    <w:lvl w:ilvl="0" w:tplc="0C0A0003">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27605A"/>
    <w:multiLevelType w:val="hybridMultilevel"/>
    <w:tmpl w:val="BB42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5E2520C"/>
    <w:multiLevelType w:val="hybridMultilevel"/>
    <w:tmpl w:val="A70023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8346622"/>
    <w:multiLevelType w:val="hybridMultilevel"/>
    <w:tmpl w:val="32FEB1A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CBA76B5"/>
    <w:multiLevelType w:val="hybridMultilevel"/>
    <w:tmpl w:val="BB42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CE133BA"/>
    <w:multiLevelType w:val="hybridMultilevel"/>
    <w:tmpl w:val="6E0ACE2C"/>
    <w:lvl w:ilvl="0" w:tplc="44CCBA34">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D74375D"/>
    <w:multiLevelType w:val="hybridMultilevel"/>
    <w:tmpl w:val="45DEA4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9AB59AE"/>
    <w:multiLevelType w:val="hybridMultilevel"/>
    <w:tmpl w:val="BB42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F734448"/>
    <w:multiLevelType w:val="hybridMultilevel"/>
    <w:tmpl w:val="9B4E7B1A"/>
    <w:lvl w:ilvl="0" w:tplc="240A0001">
      <w:start w:val="1"/>
      <w:numFmt w:val="bullet"/>
      <w:lvlText w:val=""/>
      <w:lvlJc w:val="left"/>
      <w:pPr>
        <w:ind w:left="1604" w:hanging="360"/>
      </w:pPr>
      <w:rPr>
        <w:rFonts w:ascii="Symbol" w:hAnsi="Symbol" w:hint="default"/>
      </w:rPr>
    </w:lvl>
    <w:lvl w:ilvl="1" w:tplc="240A0003" w:tentative="1">
      <w:start w:val="1"/>
      <w:numFmt w:val="bullet"/>
      <w:lvlText w:val="o"/>
      <w:lvlJc w:val="left"/>
      <w:pPr>
        <w:ind w:left="2324" w:hanging="360"/>
      </w:pPr>
      <w:rPr>
        <w:rFonts w:ascii="Courier New" w:hAnsi="Courier New" w:cs="Courier New" w:hint="default"/>
      </w:rPr>
    </w:lvl>
    <w:lvl w:ilvl="2" w:tplc="240A0005" w:tentative="1">
      <w:start w:val="1"/>
      <w:numFmt w:val="bullet"/>
      <w:lvlText w:val=""/>
      <w:lvlJc w:val="left"/>
      <w:pPr>
        <w:ind w:left="3044" w:hanging="360"/>
      </w:pPr>
      <w:rPr>
        <w:rFonts w:ascii="Wingdings" w:hAnsi="Wingdings" w:hint="default"/>
      </w:rPr>
    </w:lvl>
    <w:lvl w:ilvl="3" w:tplc="240A0001" w:tentative="1">
      <w:start w:val="1"/>
      <w:numFmt w:val="bullet"/>
      <w:lvlText w:val=""/>
      <w:lvlJc w:val="left"/>
      <w:pPr>
        <w:ind w:left="3764" w:hanging="360"/>
      </w:pPr>
      <w:rPr>
        <w:rFonts w:ascii="Symbol" w:hAnsi="Symbol" w:hint="default"/>
      </w:rPr>
    </w:lvl>
    <w:lvl w:ilvl="4" w:tplc="240A0003" w:tentative="1">
      <w:start w:val="1"/>
      <w:numFmt w:val="bullet"/>
      <w:lvlText w:val="o"/>
      <w:lvlJc w:val="left"/>
      <w:pPr>
        <w:ind w:left="4484" w:hanging="360"/>
      </w:pPr>
      <w:rPr>
        <w:rFonts w:ascii="Courier New" w:hAnsi="Courier New" w:cs="Courier New" w:hint="default"/>
      </w:rPr>
    </w:lvl>
    <w:lvl w:ilvl="5" w:tplc="240A0005" w:tentative="1">
      <w:start w:val="1"/>
      <w:numFmt w:val="bullet"/>
      <w:lvlText w:val=""/>
      <w:lvlJc w:val="left"/>
      <w:pPr>
        <w:ind w:left="5204" w:hanging="360"/>
      </w:pPr>
      <w:rPr>
        <w:rFonts w:ascii="Wingdings" w:hAnsi="Wingdings" w:hint="default"/>
      </w:rPr>
    </w:lvl>
    <w:lvl w:ilvl="6" w:tplc="240A0001" w:tentative="1">
      <w:start w:val="1"/>
      <w:numFmt w:val="bullet"/>
      <w:lvlText w:val=""/>
      <w:lvlJc w:val="left"/>
      <w:pPr>
        <w:ind w:left="5924" w:hanging="360"/>
      </w:pPr>
      <w:rPr>
        <w:rFonts w:ascii="Symbol" w:hAnsi="Symbol" w:hint="default"/>
      </w:rPr>
    </w:lvl>
    <w:lvl w:ilvl="7" w:tplc="240A0003" w:tentative="1">
      <w:start w:val="1"/>
      <w:numFmt w:val="bullet"/>
      <w:lvlText w:val="o"/>
      <w:lvlJc w:val="left"/>
      <w:pPr>
        <w:ind w:left="6644" w:hanging="360"/>
      </w:pPr>
      <w:rPr>
        <w:rFonts w:ascii="Courier New" w:hAnsi="Courier New" w:cs="Courier New" w:hint="default"/>
      </w:rPr>
    </w:lvl>
    <w:lvl w:ilvl="8" w:tplc="240A0005" w:tentative="1">
      <w:start w:val="1"/>
      <w:numFmt w:val="bullet"/>
      <w:lvlText w:val=""/>
      <w:lvlJc w:val="left"/>
      <w:pPr>
        <w:ind w:left="7364" w:hanging="360"/>
      </w:pPr>
      <w:rPr>
        <w:rFonts w:ascii="Wingdings" w:hAnsi="Wingdings" w:hint="default"/>
      </w:rPr>
    </w:lvl>
  </w:abstractNum>
  <w:abstractNum w:abstractNumId="42" w15:restartNumberingAfterBreak="0">
    <w:nsid w:val="7FB5100F"/>
    <w:multiLevelType w:val="hybridMultilevel"/>
    <w:tmpl w:val="BB42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FFD71BD"/>
    <w:multiLevelType w:val="hybridMultilevel"/>
    <w:tmpl w:val="BB42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1"/>
  </w:num>
  <w:num w:numId="2">
    <w:abstractNumId w:val="29"/>
  </w:num>
  <w:num w:numId="3">
    <w:abstractNumId w:val="33"/>
  </w:num>
  <w:num w:numId="4">
    <w:abstractNumId w:val="19"/>
  </w:num>
  <w:num w:numId="5">
    <w:abstractNumId w:val="9"/>
  </w:num>
  <w:num w:numId="6">
    <w:abstractNumId w:val="7"/>
  </w:num>
  <w:num w:numId="7">
    <w:abstractNumId w:val="12"/>
  </w:num>
  <w:num w:numId="8">
    <w:abstractNumId w:val="11"/>
  </w:num>
  <w:num w:numId="9">
    <w:abstractNumId w:val="1"/>
  </w:num>
  <w:num w:numId="10">
    <w:abstractNumId w:val="13"/>
  </w:num>
  <w:num w:numId="11">
    <w:abstractNumId w:val="27"/>
  </w:num>
  <w:num w:numId="12">
    <w:abstractNumId w:val="35"/>
  </w:num>
  <w:num w:numId="13">
    <w:abstractNumId w:val="8"/>
  </w:num>
  <w:num w:numId="14">
    <w:abstractNumId w:val="38"/>
  </w:num>
  <w:num w:numId="15">
    <w:abstractNumId w:val="17"/>
  </w:num>
  <w:num w:numId="16">
    <w:abstractNumId w:val="30"/>
  </w:num>
  <w:num w:numId="17">
    <w:abstractNumId w:val="28"/>
  </w:num>
  <w:num w:numId="18">
    <w:abstractNumId w:val="24"/>
  </w:num>
  <w:num w:numId="19">
    <w:abstractNumId w:val="39"/>
  </w:num>
  <w:num w:numId="20">
    <w:abstractNumId w:val="25"/>
  </w:num>
  <w:num w:numId="21">
    <w:abstractNumId w:val="41"/>
  </w:num>
  <w:num w:numId="22">
    <w:abstractNumId w:val="6"/>
  </w:num>
  <w:num w:numId="23">
    <w:abstractNumId w:val="14"/>
  </w:num>
  <w:num w:numId="24">
    <w:abstractNumId w:val="15"/>
  </w:num>
  <w:num w:numId="25">
    <w:abstractNumId w:val="10"/>
  </w:num>
  <w:num w:numId="26">
    <w:abstractNumId w:val="37"/>
  </w:num>
  <w:num w:numId="27">
    <w:abstractNumId w:val="26"/>
  </w:num>
  <w:num w:numId="28">
    <w:abstractNumId w:val="22"/>
  </w:num>
  <w:num w:numId="29">
    <w:abstractNumId w:val="5"/>
  </w:num>
  <w:num w:numId="30">
    <w:abstractNumId w:val="34"/>
  </w:num>
  <w:num w:numId="31">
    <w:abstractNumId w:val="20"/>
  </w:num>
  <w:num w:numId="32">
    <w:abstractNumId w:val="40"/>
  </w:num>
  <w:num w:numId="33">
    <w:abstractNumId w:val="43"/>
  </w:num>
  <w:num w:numId="34">
    <w:abstractNumId w:val="42"/>
  </w:num>
  <w:num w:numId="35">
    <w:abstractNumId w:val="32"/>
  </w:num>
  <w:num w:numId="36">
    <w:abstractNumId w:val="4"/>
  </w:num>
  <w:num w:numId="37">
    <w:abstractNumId w:val="16"/>
  </w:num>
  <w:num w:numId="38">
    <w:abstractNumId w:val="2"/>
  </w:num>
  <w:num w:numId="39">
    <w:abstractNumId w:val="21"/>
  </w:num>
  <w:num w:numId="40">
    <w:abstractNumId w:val="36"/>
  </w:num>
  <w:num w:numId="41">
    <w:abstractNumId w:val="3"/>
  </w:num>
  <w:num w:numId="42">
    <w:abstractNumId w:val="18"/>
  </w:num>
  <w:num w:numId="43">
    <w:abstractNumId w:val="23"/>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998"/>
    <w:rsid w:val="0000200C"/>
    <w:rsid w:val="0000217E"/>
    <w:rsid w:val="000031AD"/>
    <w:rsid w:val="000038B8"/>
    <w:rsid w:val="0000592A"/>
    <w:rsid w:val="00010A8B"/>
    <w:rsid w:val="0001372D"/>
    <w:rsid w:val="0002155F"/>
    <w:rsid w:val="00026918"/>
    <w:rsid w:val="00032AEF"/>
    <w:rsid w:val="0003381E"/>
    <w:rsid w:val="0003423B"/>
    <w:rsid w:val="00045CD8"/>
    <w:rsid w:val="000461E6"/>
    <w:rsid w:val="00057693"/>
    <w:rsid w:val="00063CE4"/>
    <w:rsid w:val="00067240"/>
    <w:rsid w:val="00073C14"/>
    <w:rsid w:val="00074BFF"/>
    <w:rsid w:val="000751F1"/>
    <w:rsid w:val="00077972"/>
    <w:rsid w:val="00085D70"/>
    <w:rsid w:val="0008749E"/>
    <w:rsid w:val="000A17E1"/>
    <w:rsid w:val="000A2610"/>
    <w:rsid w:val="000A515B"/>
    <w:rsid w:val="000A66FF"/>
    <w:rsid w:val="000A6D12"/>
    <w:rsid w:val="000A76EE"/>
    <w:rsid w:val="000B1F44"/>
    <w:rsid w:val="000B3E10"/>
    <w:rsid w:val="000B6B6F"/>
    <w:rsid w:val="000C1CA6"/>
    <w:rsid w:val="000C2751"/>
    <w:rsid w:val="000C2B27"/>
    <w:rsid w:val="000C31C3"/>
    <w:rsid w:val="000D05CA"/>
    <w:rsid w:val="000F25BD"/>
    <w:rsid w:val="000F5BE5"/>
    <w:rsid w:val="00100DA4"/>
    <w:rsid w:val="00101330"/>
    <w:rsid w:val="00101F7F"/>
    <w:rsid w:val="001026B0"/>
    <w:rsid w:val="00113E74"/>
    <w:rsid w:val="00114B8F"/>
    <w:rsid w:val="0011564A"/>
    <w:rsid w:val="00116C39"/>
    <w:rsid w:val="001207D3"/>
    <w:rsid w:val="0012158A"/>
    <w:rsid w:val="001221F4"/>
    <w:rsid w:val="00122551"/>
    <w:rsid w:val="001231CB"/>
    <w:rsid w:val="001352BA"/>
    <w:rsid w:val="001377A0"/>
    <w:rsid w:val="00143FD4"/>
    <w:rsid w:val="00150CCF"/>
    <w:rsid w:val="001531BE"/>
    <w:rsid w:val="00173DDE"/>
    <w:rsid w:val="001941B8"/>
    <w:rsid w:val="001A0BF2"/>
    <w:rsid w:val="001A207B"/>
    <w:rsid w:val="001A3F32"/>
    <w:rsid w:val="001B27EC"/>
    <w:rsid w:val="001B5E80"/>
    <w:rsid w:val="001B6C19"/>
    <w:rsid w:val="001C5DF6"/>
    <w:rsid w:val="001C6219"/>
    <w:rsid w:val="001C6899"/>
    <w:rsid w:val="001D094B"/>
    <w:rsid w:val="001D31E3"/>
    <w:rsid w:val="001E1BBB"/>
    <w:rsid w:val="001E372B"/>
    <w:rsid w:val="001F6F3E"/>
    <w:rsid w:val="00203877"/>
    <w:rsid w:val="0021285A"/>
    <w:rsid w:val="00213DD6"/>
    <w:rsid w:val="0021542E"/>
    <w:rsid w:val="0021572D"/>
    <w:rsid w:val="00220884"/>
    <w:rsid w:val="0022633C"/>
    <w:rsid w:val="002353B4"/>
    <w:rsid w:val="00242E86"/>
    <w:rsid w:val="00245E68"/>
    <w:rsid w:val="002607AF"/>
    <w:rsid w:val="00261E1D"/>
    <w:rsid w:val="002620A7"/>
    <w:rsid w:val="00263B40"/>
    <w:rsid w:val="0026521B"/>
    <w:rsid w:val="00265B8E"/>
    <w:rsid w:val="00266765"/>
    <w:rsid w:val="00266FA0"/>
    <w:rsid w:val="00282877"/>
    <w:rsid w:val="00284D1F"/>
    <w:rsid w:val="002852EC"/>
    <w:rsid w:val="00285607"/>
    <w:rsid w:val="00292B12"/>
    <w:rsid w:val="00293391"/>
    <w:rsid w:val="002957D7"/>
    <w:rsid w:val="00297357"/>
    <w:rsid w:val="002A0417"/>
    <w:rsid w:val="002A2201"/>
    <w:rsid w:val="002A5F19"/>
    <w:rsid w:val="002B0D6D"/>
    <w:rsid w:val="002B7428"/>
    <w:rsid w:val="002C331A"/>
    <w:rsid w:val="002C54AC"/>
    <w:rsid w:val="002C5B8B"/>
    <w:rsid w:val="002E3ACD"/>
    <w:rsid w:val="002E54ED"/>
    <w:rsid w:val="002E71B2"/>
    <w:rsid w:val="002F5419"/>
    <w:rsid w:val="00301325"/>
    <w:rsid w:val="003052EC"/>
    <w:rsid w:val="00317190"/>
    <w:rsid w:val="00335B18"/>
    <w:rsid w:val="003367C8"/>
    <w:rsid w:val="00337AA4"/>
    <w:rsid w:val="00351937"/>
    <w:rsid w:val="003601B0"/>
    <w:rsid w:val="00364046"/>
    <w:rsid w:val="00366C0A"/>
    <w:rsid w:val="00371FA4"/>
    <w:rsid w:val="003765B2"/>
    <w:rsid w:val="00382916"/>
    <w:rsid w:val="003A51DB"/>
    <w:rsid w:val="003D10FA"/>
    <w:rsid w:val="003D38E0"/>
    <w:rsid w:val="003D4529"/>
    <w:rsid w:val="003D719A"/>
    <w:rsid w:val="003E2B0B"/>
    <w:rsid w:val="003E2FE1"/>
    <w:rsid w:val="00406257"/>
    <w:rsid w:val="00407843"/>
    <w:rsid w:val="00421606"/>
    <w:rsid w:val="00424FC7"/>
    <w:rsid w:val="00435B56"/>
    <w:rsid w:val="00452C69"/>
    <w:rsid w:val="0045302A"/>
    <w:rsid w:val="004547AB"/>
    <w:rsid w:val="00463884"/>
    <w:rsid w:val="0046487F"/>
    <w:rsid w:val="00470E07"/>
    <w:rsid w:val="00471867"/>
    <w:rsid w:val="004723B6"/>
    <w:rsid w:val="00487C1F"/>
    <w:rsid w:val="004A2DE4"/>
    <w:rsid w:val="004A43B8"/>
    <w:rsid w:val="004B10FB"/>
    <w:rsid w:val="004B226E"/>
    <w:rsid w:val="004C0AB0"/>
    <w:rsid w:val="004C50C8"/>
    <w:rsid w:val="004D49DA"/>
    <w:rsid w:val="004D4B14"/>
    <w:rsid w:val="004E3C84"/>
    <w:rsid w:val="004F5181"/>
    <w:rsid w:val="004F51CD"/>
    <w:rsid w:val="00501592"/>
    <w:rsid w:val="00507068"/>
    <w:rsid w:val="00526878"/>
    <w:rsid w:val="00533C9C"/>
    <w:rsid w:val="005361E5"/>
    <w:rsid w:val="00537044"/>
    <w:rsid w:val="00540DAC"/>
    <w:rsid w:val="00552AA6"/>
    <w:rsid w:val="005536CD"/>
    <w:rsid w:val="005715AF"/>
    <w:rsid w:val="00572E0D"/>
    <w:rsid w:val="0058197B"/>
    <w:rsid w:val="00583CB8"/>
    <w:rsid w:val="00594697"/>
    <w:rsid w:val="005A4894"/>
    <w:rsid w:val="005B5F4B"/>
    <w:rsid w:val="005C1E97"/>
    <w:rsid w:val="005C702C"/>
    <w:rsid w:val="005D006C"/>
    <w:rsid w:val="005D7C40"/>
    <w:rsid w:val="005E05A2"/>
    <w:rsid w:val="005E49FB"/>
    <w:rsid w:val="005F40AA"/>
    <w:rsid w:val="005F4135"/>
    <w:rsid w:val="006028D3"/>
    <w:rsid w:val="006039DA"/>
    <w:rsid w:val="00615254"/>
    <w:rsid w:val="006253A0"/>
    <w:rsid w:val="0062676F"/>
    <w:rsid w:val="00631DE0"/>
    <w:rsid w:val="006421C1"/>
    <w:rsid w:val="00657053"/>
    <w:rsid w:val="00661AB8"/>
    <w:rsid w:val="00663902"/>
    <w:rsid w:val="00667581"/>
    <w:rsid w:val="006711E4"/>
    <w:rsid w:val="006717F7"/>
    <w:rsid w:val="006721FA"/>
    <w:rsid w:val="006832A5"/>
    <w:rsid w:val="0069636F"/>
    <w:rsid w:val="00696D6E"/>
    <w:rsid w:val="006B56C2"/>
    <w:rsid w:val="006C14F4"/>
    <w:rsid w:val="006C737B"/>
    <w:rsid w:val="006C77E1"/>
    <w:rsid w:val="006D09E7"/>
    <w:rsid w:val="006D1B85"/>
    <w:rsid w:val="006D5D59"/>
    <w:rsid w:val="006D752F"/>
    <w:rsid w:val="006E0DC5"/>
    <w:rsid w:val="006E43EA"/>
    <w:rsid w:val="006E64A2"/>
    <w:rsid w:val="006F39D3"/>
    <w:rsid w:val="007018C4"/>
    <w:rsid w:val="007019C5"/>
    <w:rsid w:val="00705493"/>
    <w:rsid w:val="00711192"/>
    <w:rsid w:val="0071738A"/>
    <w:rsid w:val="007212A7"/>
    <w:rsid w:val="00722244"/>
    <w:rsid w:val="00726B4D"/>
    <w:rsid w:val="00731C98"/>
    <w:rsid w:val="00735049"/>
    <w:rsid w:val="007601FA"/>
    <w:rsid w:val="007611B6"/>
    <w:rsid w:val="00762DA9"/>
    <w:rsid w:val="007710F6"/>
    <w:rsid w:val="00773E79"/>
    <w:rsid w:val="00783544"/>
    <w:rsid w:val="00785805"/>
    <w:rsid w:val="00785AB3"/>
    <w:rsid w:val="00792C5E"/>
    <w:rsid w:val="00795141"/>
    <w:rsid w:val="007A275D"/>
    <w:rsid w:val="007A44FC"/>
    <w:rsid w:val="007A5F8F"/>
    <w:rsid w:val="007B20E0"/>
    <w:rsid w:val="007B535A"/>
    <w:rsid w:val="007C1297"/>
    <w:rsid w:val="007C2369"/>
    <w:rsid w:val="007E1F4B"/>
    <w:rsid w:val="007E2C9B"/>
    <w:rsid w:val="007F07FE"/>
    <w:rsid w:val="00804FA6"/>
    <w:rsid w:val="00805567"/>
    <w:rsid w:val="00812C26"/>
    <w:rsid w:val="00853C9D"/>
    <w:rsid w:val="0085496C"/>
    <w:rsid w:val="0086176D"/>
    <w:rsid w:val="00863059"/>
    <w:rsid w:val="00870C6C"/>
    <w:rsid w:val="0088580B"/>
    <w:rsid w:val="00896A1E"/>
    <w:rsid w:val="008A0DBF"/>
    <w:rsid w:val="008A5329"/>
    <w:rsid w:val="008A5F60"/>
    <w:rsid w:val="008C502D"/>
    <w:rsid w:val="008D24F2"/>
    <w:rsid w:val="008D258F"/>
    <w:rsid w:val="008D7B26"/>
    <w:rsid w:val="008E3077"/>
    <w:rsid w:val="008F2541"/>
    <w:rsid w:val="008F26C7"/>
    <w:rsid w:val="008F2EDD"/>
    <w:rsid w:val="008F4D2B"/>
    <w:rsid w:val="009048F7"/>
    <w:rsid w:val="00904A7F"/>
    <w:rsid w:val="00904A93"/>
    <w:rsid w:val="00911199"/>
    <w:rsid w:val="00920D0E"/>
    <w:rsid w:val="00923809"/>
    <w:rsid w:val="00930469"/>
    <w:rsid w:val="009308E7"/>
    <w:rsid w:val="00952797"/>
    <w:rsid w:val="00955A6D"/>
    <w:rsid w:val="00955FB4"/>
    <w:rsid w:val="0095656F"/>
    <w:rsid w:val="009626E6"/>
    <w:rsid w:val="00967F44"/>
    <w:rsid w:val="009803DB"/>
    <w:rsid w:val="00982FFD"/>
    <w:rsid w:val="00992FAA"/>
    <w:rsid w:val="00993669"/>
    <w:rsid w:val="00995FEF"/>
    <w:rsid w:val="009A0644"/>
    <w:rsid w:val="009A58D7"/>
    <w:rsid w:val="009B0D84"/>
    <w:rsid w:val="009B3B98"/>
    <w:rsid w:val="009B529C"/>
    <w:rsid w:val="009C6FE1"/>
    <w:rsid w:val="009D24F4"/>
    <w:rsid w:val="009D28BB"/>
    <w:rsid w:val="009E2B73"/>
    <w:rsid w:val="009E63FF"/>
    <w:rsid w:val="009E6D1A"/>
    <w:rsid w:val="00A04096"/>
    <w:rsid w:val="00A06FA9"/>
    <w:rsid w:val="00A10574"/>
    <w:rsid w:val="00A13BB6"/>
    <w:rsid w:val="00A23686"/>
    <w:rsid w:val="00A24DEF"/>
    <w:rsid w:val="00A2580B"/>
    <w:rsid w:val="00A40D3C"/>
    <w:rsid w:val="00A463C0"/>
    <w:rsid w:val="00A4756D"/>
    <w:rsid w:val="00A47BFC"/>
    <w:rsid w:val="00A50765"/>
    <w:rsid w:val="00A520C2"/>
    <w:rsid w:val="00A62E65"/>
    <w:rsid w:val="00A745F4"/>
    <w:rsid w:val="00A80292"/>
    <w:rsid w:val="00A84B73"/>
    <w:rsid w:val="00A90E6B"/>
    <w:rsid w:val="00AA34AA"/>
    <w:rsid w:val="00AB55A1"/>
    <w:rsid w:val="00AC303D"/>
    <w:rsid w:val="00AC792A"/>
    <w:rsid w:val="00AD3B76"/>
    <w:rsid w:val="00AD43EF"/>
    <w:rsid w:val="00AE010D"/>
    <w:rsid w:val="00AF5A13"/>
    <w:rsid w:val="00B00154"/>
    <w:rsid w:val="00B032CB"/>
    <w:rsid w:val="00B0532B"/>
    <w:rsid w:val="00B10C9B"/>
    <w:rsid w:val="00B11A8F"/>
    <w:rsid w:val="00B21A02"/>
    <w:rsid w:val="00B2353F"/>
    <w:rsid w:val="00B519FD"/>
    <w:rsid w:val="00B75D04"/>
    <w:rsid w:val="00B80B91"/>
    <w:rsid w:val="00B82067"/>
    <w:rsid w:val="00B909A1"/>
    <w:rsid w:val="00BC1C88"/>
    <w:rsid w:val="00BC40A5"/>
    <w:rsid w:val="00BC4BB9"/>
    <w:rsid w:val="00BC52FA"/>
    <w:rsid w:val="00BC73E3"/>
    <w:rsid w:val="00BE3218"/>
    <w:rsid w:val="00BE65EB"/>
    <w:rsid w:val="00BF3B2E"/>
    <w:rsid w:val="00C0448A"/>
    <w:rsid w:val="00C13016"/>
    <w:rsid w:val="00C15593"/>
    <w:rsid w:val="00C27D25"/>
    <w:rsid w:val="00C31B64"/>
    <w:rsid w:val="00C34002"/>
    <w:rsid w:val="00C37A19"/>
    <w:rsid w:val="00C44093"/>
    <w:rsid w:val="00C5514E"/>
    <w:rsid w:val="00C55998"/>
    <w:rsid w:val="00C5799F"/>
    <w:rsid w:val="00C62635"/>
    <w:rsid w:val="00C806C6"/>
    <w:rsid w:val="00C82E93"/>
    <w:rsid w:val="00C82FB3"/>
    <w:rsid w:val="00C92FC1"/>
    <w:rsid w:val="00CA11C5"/>
    <w:rsid w:val="00CB1CF2"/>
    <w:rsid w:val="00CB2380"/>
    <w:rsid w:val="00CB5BFC"/>
    <w:rsid w:val="00CC38E4"/>
    <w:rsid w:val="00CC50F6"/>
    <w:rsid w:val="00CD058B"/>
    <w:rsid w:val="00CD668B"/>
    <w:rsid w:val="00CD7795"/>
    <w:rsid w:val="00CE301F"/>
    <w:rsid w:val="00CE36D8"/>
    <w:rsid w:val="00CF09AD"/>
    <w:rsid w:val="00D13E2B"/>
    <w:rsid w:val="00D17159"/>
    <w:rsid w:val="00D17C65"/>
    <w:rsid w:val="00D32E58"/>
    <w:rsid w:val="00D358CE"/>
    <w:rsid w:val="00D37FFE"/>
    <w:rsid w:val="00D54EDC"/>
    <w:rsid w:val="00D60152"/>
    <w:rsid w:val="00D60687"/>
    <w:rsid w:val="00D6246D"/>
    <w:rsid w:val="00D62983"/>
    <w:rsid w:val="00D75904"/>
    <w:rsid w:val="00D77E43"/>
    <w:rsid w:val="00D77EB9"/>
    <w:rsid w:val="00D92CE4"/>
    <w:rsid w:val="00D953BF"/>
    <w:rsid w:val="00D96A00"/>
    <w:rsid w:val="00DA1998"/>
    <w:rsid w:val="00DA1AE4"/>
    <w:rsid w:val="00DA5F3F"/>
    <w:rsid w:val="00DB08BA"/>
    <w:rsid w:val="00DB1498"/>
    <w:rsid w:val="00DB67DA"/>
    <w:rsid w:val="00DB776F"/>
    <w:rsid w:val="00DE73ED"/>
    <w:rsid w:val="00E010F1"/>
    <w:rsid w:val="00E04750"/>
    <w:rsid w:val="00E077AE"/>
    <w:rsid w:val="00E11BB2"/>
    <w:rsid w:val="00E14B76"/>
    <w:rsid w:val="00E216CD"/>
    <w:rsid w:val="00E237F8"/>
    <w:rsid w:val="00E263D1"/>
    <w:rsid w:val="00E32842"/>
    <w:rsid w:val="00E33894"/>
    <w:rsid w:val="00E34366"/>
    <w:rsid w:val="00E4258D"/>
    <w:rsid w:val="00E455A6"/>
    <w:rsid w:val="00E61E01"/>
    <w:rsid w:val="00E637A6"/>
    <w:rsid w:val="00E72C94"/>
    <w:rsid w:val="00E74CD3"/>
    <w:rsid w:val="00E84BD2"/>
    <w:rsid w:val="00E86355"/>
    <w:rsid w:val="00E92309"/>
    <w:rsid w:val="00E94FC3"/>
    <w:rsid w:val="00E97FF0"/>
    <w:rsid w:val="00EA0E96"/>
    <w:rsid w:val="00EB0800"/>
    <w:rsid w:val="00EC5632"/>
    <w:rsid w:val="00ED0C4F"/>
    <w:rsid w:val="00ED2554"/>
    <w:rsid w:val="00ED42EB"/>
    <w:rsid w:val="00ED6BD2"/>
    <w:rsid w:val="00EE0E45"/>
    <w:rsid w:val="00EE208A"/>
    <w:rsid w:val="00EF7886"/>
    <w:rsid w:val="00F03434"/>
    <w:rsid w:val="00F061A0"/>
    <w:rsid w:val="00F072B9"/>
    <w:rsid w:val="00F11251"/>
    <w:rsid w:val="00F13833"/>
    <w:rsid w:val="00F216A1"/>
    <w:rsid w:val="00F260F8"/>
    <w:rsid w:val="00F31861"/>
    <w:rsid w:val="00F404B8"/>
    <w:rsid w:val="00F449B3"/>
    <w:rsid w:val="00F50B89"/>
    <w:rsid w:val="00F64030"/>
    <w:rsid w:val="00F654B2"/>
    <w:rsid w:val="00F73A8E"/>
    <w:rsid w:val="00F74722"/>
    <w:rsid w:val="00F74C72"/>
    <w:rsid w:val="00F817D8"/>
    <w:rsid w:val="00F81F64"/>
    <w:rsid w:val="00F83B02"/>
    <w:rsid w:val="00FA155E"/>
    <w:rsid w:val="00FA2BEF"/>
    <w:rsid w:val="00FA4E33"/>
    <w:rsid w:val="00FB01A6"/>
    <w:rsid w:val="00FC52A5"/>
    <w:rsid w:val="00FC61B7"/>
    <w:rsid w:val="00FD39F8"/>
    <w:rsid w:val="00FD5AC9"/>
    <w:rsid w:val="00FD6729"/>
    <w:rsid w:val="00FD6F71"/>
    <w:rsid w:val="00FD7D8B"/>
    <w:rsid w:val="00FE2AA9"/>
    <w:rsid w:val="00FE557C"/>
    <w:rsid w:val="00FE598D"/>
    <w:rsid w:val="00FE61DB"/>
    <w:rsid w:val="00FF444A"/>
    <w:rsid w:val="00FF75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549F9"/>
  <w15:docId w15:val="{310BAC07-2A97-419C-A3A0-1CA09E6EC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668B"/>
  </w:style>
  <w:style w:type="paragraph" w:styleId="Ttulo1">
    <w:name w:val="heading 1"/>
    <w:basedOn w:val="Normal"/>
    <w:next w:val="Normal"/>
    <w:link w:val="Ttulo1Car"/>
    <w:qFormat/>
    <w:rsid w:val="004C0AB0"/>
    <w:pPr>
      <w:keepNext/>
      <w:spacing w:before="240" w:after="60" w:line="240" w:lineRule="auto"/>
      <w:outlineLvl w:val="0"/>
    </w:pPr>
    <w:rPr>
      <w:rFonts w:ascii="Arial" w:eastAsia="Times New Roman" w:hAnsi="Arial" w:cs="Arial"/>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90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4C0AB0"/>
    <w:rPr>
      <w:rFonts w:ascii="Arial" w:eastAsia="Times New Roman" w:hAnsi="Arial" w:cs="Arial"/>
      <w:b/>
      <w:bCs/>
      <w:kern w:val="32"/>
      <w:sz w:val="32"/>
      <w:szCs w:val="32"/>
      <w:lang w:val="es-ES" w:eastAsia="es-ES"/>
    </w:rPr>
  </w:style>
  <w:style w:type="character" w:styleId="Nmerodepgina">
    <w:name w:val="page number"/>
    <w:basedOn w:val="Fuentedeprrafopredeter"/>
    <w:rsid w:val="004C0AB0"/>
  </w:style>
  <w:style w:type="paragraph" w:styleId="Lista2">
    <w:name w:val="List 2"/>
    <w:basedOn w:val="Normal"/>
    <w:rsid w:val="004C0AB0"/>
    <w:pPr>
      <w:spacing w:after="0" w:line="240" w:lineRule="auto"/>
      <w:ind w:left="566" w:hanging="283"/>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4C0AB0"/>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4C0AB0"/>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4C0AB0"/>
    <w:pPr>
      <w:spacing w:after="60" w:line="240" w:lineRule="auto"/>
      <w:jc w:val="center"/>
      <w:outlineLvl w:val="1"/>
    </w:pPr>
    <w:rPr>
      <w:rFonts w:ascii="Arial" w:eastAsia="Times New Roman" w:hAnsi="Arial" w:cs="Arial"/>
      <w:sz w:val="24"/>
      <w:szCs w:val="24"/>
      <w:lang w:val="es-ES" w:eastAsia="es-ES"/>
    </w:rPr>
  </w:style>
  <w:style w:type="character" w:customStyle="1" w:styleId="SubttuloCar">
    <w:name w:val="Subtítulo Car"/>
    <w:basedOn w:val="Fuentedeprrafopredeter"/>
    <w:link w:val="Subttulo"/>
    <w:rsid w:val="004C0AB0"/>
    <w:rPr>
      <w:rFonts w:ascii="Arial" w:eastAsia="Times New Roman" w:hAnsi="Arial" w:cs="Arial"/>
      <w:sz w:val="24"/>
      <w:szCs w:val="24"/>
      <w:lang w:val="es-ES" w:eastAsia="es-ES"/>
    </w:rPr>
  </w:style>
  <w:style w:type="paragraph" w:styleId="Lista">
    <w:name w:val="List"/>
    <w:basedOn w:val="Normal"/>
    <w:uiPriority w:val="99"/>
    <w:semiHidden/>
    <w:unhideWhenUsed/>
    <w:rsid w:val="00BF3B2E"/>
    <w:pPr>
      <w:ind w:left="283" w:hanging="283"/>
      <w:contextualSpacing/>
    </w:pPr>
  </w:style>
  <w:style w:type="paragraph" w:styleId="Lista3">
    <w:name w:val="List 3"/>
    <w:basedOn w:val="Normal"/>
    <w:uiPriority w:val="99"/>
    <w:semiHidden/>
    <w:unhideWhenUsed/>
    <w:rsid w:val="00BF3B2E"/>
    <w:pPr>
      <w:ind w:left="849" w:hanging="283"/>
      <w:contextualSpacing/>
    </w:pPr>
  </w:style>
  <w:style w:type="paragraph" w:styleId="Lista4">
    <w:name w:val="List 4"/>
    <w:basedOn w:val="Normal"/>
    <w:uiPriority w:val="99"/>
    <w:semiHidden/>
    <w:unhideWhenUsed/>
    <w:rsid w:val="00BF3B2E"/>
    <w:pPr>
      <w:ind w:left="1132" w:hanging="283"/>
      <w:contextualSpacing/>
    </w:pPr>
  </w:style>
  <w:style w:type="paragraph" w:styleId="Lista5">
    <w:name w:val="List 5"/>
    <w:basedOn w:val="Normal"/>
    <w:uiPriority w:val="99"/>
    <w:semiHidden/>
    <w:unhideWhenUsed/>
    <w:rsid w:val="00BF3B2E"/>
    <w:pPr>
      <w:ind w:left="1415" w:hanging="283"/>
      <w:contextualSpacing/>
    </w:pPr>
  </w:style>
  <w:style w:type="paragraph" w:styleId="Prrafodelista">
    <w:name w:val="List Paragraph"/>
    <w:basedOn w:val="Normal"/>
    <w:uiPriority w:val="34"/>
    <w:qFormat/>
    <w:rsid w:val="00E263D1"/>
    <w:pPr>
      <w:ind w:left="720"/>
      <w:contextualSpacing/>
    </w:pPr>
  </w:style>
  <w:style w:type="paragraph" w:styleId="Encabezado">
    <w:name w:val="header"/>
    <w:basedOn w:val="Normal"/>
    <w:link w:val="EncabezadoCar"/>
    <w:uiPriority w:val="99"/>
    <w:unhideWhenUsed/>
    <w:rsid w:val="00CB5B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5BFC"/>
  </w:style>
  <w:style w:type="paragraph" w:styleId="Piedepgina">
    <w:name w:val="footer"/>
    <w:basedOn w:val="Normal"/>
    <w:link w:val="PiedepginaCar"/>
    <w:uiPriority w:val="99"/>
    <w:unhideWhenUsed/>
    <w:rsid w:val="00CB5B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5BFC"/>
  </w:style>
  <w:style w:type="character" w:customStyle="1" w:styleId="a">
    <w:name w:val="_"/>
    <w:basedOn w:val="Fuentedeprrafopredeter"/>
    <w:rsid w:val="00245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66085">
      <w:bodyDiv w:val="1"/>
      <w:marLeft w:val="0"/>
      <w:marRight w:val="0"/>
      <w:marTop w:val="0"/>
      <w:marBottom w:val="0"/>
      <w:divBdr>
        <w:top w:val="none" w:sz="0" w:space="0" w:color="auto"/>
        <w:left w:val="none" w:sz="0" w:space="0" w:color="auto"/>
        <w:bottom w:val="none" w:sz="0" w:space="0" w:color="auto"/>
        <w:right w:val="none" w:sz="0" w:space="0" w:color="auto"/>
      </w:divBdr>
      <w:divsChild>
        <w:div w:id="1525827746">
          <w:marLeft w:val="-108"/>
          <w:marRight w:val="0"/>
          <w:marTop w:val="0"/>
          <w:marBottom w:val="0"/>
          <w:divBdr>
            <w:top w:val="none" w:sz="0" w:space="0" w:color="auto"/>
            <w:left w:val="none" w:sz="0" w:space="0" w:color="auto"/>
            <w:bottom w:val="none" w:sz="0" w:space="0" w:color="auto"/>
            <w:right w:val="none" w:sz="0" w:space="0" w:color="auto"/>
          </w:divBdr>
        </w:div>
      </w:divsChild>
    </w:div>
    <w:div w:id="395860565">
      <w:bodyDiv w:val="1"/>
      <w:marLeft w:val="0"/>
      <w:marRight w:val="0"/>
      <w:marTop w:val="0"/>
      <w:marBottom w:val="0"/>
      <w:divBdr>
        <w:top w:val="none" w:sz="0" w:space="0" w:color="auto"/>
        <w:left w:val="none" w:sz="0" w:space="0" w:color="auto"/>
        <w:bottom w:val="none" w:sz="0" w:space="0" w:color="auto"/>
        <w:right w:val="none" w:sz="0" w:space="0" w:color="auto"/>
      </w:divBdr>
    </w:div>
    <w:div w:id="538401475">
      <w:bodyDiv w:val="1"/>
      <w:marLeft w:val="0"/>
      <w:marRight w:val="0"/>
      <w:marTop w:val="0"/>
      <w:marBottom w:val="0"/>
      <w:divBdr>
        <w:top w:val="none" w:sz="0" w:space="0" w:color="auto"/>
        <w:left w:val="none" w:sz="0" w:space="0" w:color="auto"/>
        <w:bottom w:val="none" w:sz="0" w:space="0" w:color="auto"/>
        <w:right w:val="none" w:sz="0" w:space="0" w:color="auto"/>
      </w:divBdr>
      <w:divsChild>
        <w:div w:id="1272476848">
          <w:marLeft w:val="-108"/>
          <w:marRight w:val="0"/>
          <w:marTop w:val="0"/>
          <w:marBottom w:val="0"/>
          <w:divBdr>
            <w:top w:val="none" w:sz="0" w:space="0" w:color="auto"/>
            <w:left w:val="none" w:sz="0" w:space="0" w:color="auto"/>
            <w:bottom w:val="none" w:sz="0" w:space="0" w:color="auto"/>
            <w:right w:val="none" w:sz="0" w:space="0" w:color="auto"/>
          </w:divBdr>
        </w:div>
      </w:divsChild>
    </w:div>
    <w:div w:id="1111507900">
      <w:bodyDiv w:val="1"/>
      <w:marLeft w:val="0"/>
      <w:marRight w:val="0"/>
      <w:marTop w:val="0"/>
      <w:marBottom w:val="0"/>
      <w:divBdr>
        <w:top w:val="none" w:sz="0" w:space="0" w:color="auto"/>
        <w:left w:val="none" w:sz="0" w:space="0" w:color="auto"/>
        <w:bottom w:val="none" w:sz="0" w:space="0" w:color="auto"/>
        <w:right w:val="none" w:sz="0" w:space="0" w:color="auto"/>
      </w:divBdr>
    </w:div>
    <w:div w:id="1337805473">
      <w:bodyDiv w:val="1"/>
      <w:marLeft w:val="0"/>
      <w:marRight w:val="0"/>
      <w:marTop w:val="0"/>
      <w:marBottom w:val="0"/>
      <w:divBdr>
        <w:top w:val="none" w:sz="0" w:space="0" w:color="auto"/>
        <w:left w:val="none" w:sz="0" w:space="0" w:color="auto"/>
        <w:bottom w:val="none" w:sz="0" w:space="0" w:color="auto"/>
        <w:right w:val="none" w:sz="0" w:space="0" w:color="auto"/>
      </w:divBdr>
    </w:div>
    <w:div w:id="1426267824">
      <w:bodyDiv w:val="1"/>
      <w:marLeft w:val="0"/>
      <w:marRight w:val="0"/>
      <w:marTop w:val="0"/>
      <w:marBottom w:val="0"/>
      <w:divBdr>
        <w:top w:val="none" w:sz="0" w:space="0" w:color="auto"/>
        <w:left w:val="none" w:sz="0" w:space="0" w:color="auto"/>
        <w:bottom w:val="none" w:sz="0" w:space="0" w:color="auto"/>
        <w:right w:val="none" w:sz="0" w:space="0" w:color="auto"/>
      </w:divBdr>
    </w:div>
    <w:div w:id="1538621117">
      <w:bodyDiv w:val="1"/>
      <w:marLeft w:val="0"/>
      <w:marRight w:val="0"/>
      <w:marTop w:val="0"/>
      <w:marBottom w:val="0"/>
      <w:divBdr>
        <w:top w:val="none" w:sz="0" w:space="0" w:color="auto"/>
        <w:left w:val="none" w:sz="0" w:space="0" w:color="auto"/>
        <w:bottom w:val="none" w:sz="0" w:space="0" w:color="auto"/>
        <w:right w:val="none" w:sz="0" w:space="0" w:color="auto"/>
      </w:divBdr>
    </w:div>
    <w:div w:id="175023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38823-2F71-4DA4-9610-E83BF9193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9</Pages>
  <Words>1898</Words>
  <Characters>10441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paula garcia</cp:lastModifiedBy>
  <cp:revision>74</cp:revision>
  <cp:lastPrinted>2012-08-23T13:51:00Z</cp:lastPrinted>
  <dcterms:created xsi:type="dcterms:W3CDTF">2021-11-30T15:31:00Z</dcterms:created>
  <dcterms:modified xsi:type="dcterms:W3CDTF">2022-08-10T02:27:00Z</dcterms:modified>
</cp:coreProperties>
</file>